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2" w:rsidRPr="00AA54E9" w:rsidRDefault="00AA556E" w:rsidP="00AA54E9">
      <w:pPr>
        <w:spacing w:line="24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4540" cy="8265160"/>
                <wp:effectExtent l="0" t="0" r="0" b="2540"/>
                <wp:wrapNone/>
                <wp:docPr id="138" name="Текстовое 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8265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insideV w:val="single" w:sz="12" w:space="0" w:color="ED7D31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11135"/>
                            </w:tblGrid>
                            <w:tr w:rsidR="008D4C00" w:rsidRPr="00745DC0" w:rsidTr="008859CA">
                              <w:trPr>
                                <w:trHeight w:val="3127"/>
                                <w:jc w:val="center"/>
                              </w:trPr>
                              <w:tc>
                                <w:tcPr>
                                  <w:tcW w:w="333" w:type="pct"/>
                                  <w:vAlign w:val="center"/>
                                </w:tcPr>
                                <w:p w:rsidR="008D4C00" w:rsidRPr="00745DC0" w:rsidRDefault="008D4C00">
                                  <w:pPr>
                                    <w:jc w:val="right"/>
                                  </w:pPr>
                                </w:p>
                                <w:p w:rsidR="008D4C00" w:rsidRPr="00745DC0" w:rsidRDefault="008D4C00" w:rsidP="00C802E0">
                                  <w:pPr>
                                    <w:ind w:firstLine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pct"/>
                                  <w:vAlign w:val="center"/>
                                </w:tcPr>
                                <w:p w:rsidR="008D4C00" w:rsidRDefault="008D4C00" w:rsidP="008527DA">
                                  <w:pPr>
                                    <w:pStyle w:val="a6"/>
                                    <w:spacing w:after="0" w:line="240" w:lineRule="auto"/>
                                    <w:rPr>
                                      <w:rFonts w:eastAsia="Calibri"/>
                                      <w:lang w:eastAsia="en-US"/>
                                    </w:rPr>
                                  </w:pPr>
                                  <w:r w:rsidRPr="006474E1">
                                    <w:rPr>
                                      <w:rFonts w:eastAsia="Calibri"/>
                                      <w:lang w:eastAsia="en-US"/>
                                    </w:rPr>
                                    <w:t>итоговый отчет</w:t>
                                  </w:r>
                                  <w:r>
                                    <w:rPr>
                                      <w:rFonts w:eastAsia="Calibri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8D4C00" w:rsidRPr="006474E1" w:rsidRDefault="008D4C00" w:rsidP="008527DA">
                                  <w:pPr>
                                    <w:pStyle w:val="a6"/>
                                    <w:spacing w:after="0" w:line="240" w:lineRule="auto"/>
                                    <w:rPr>
                                      <w:rFonts w:eastAsia="Calibri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eastAsia="en-US"/>
                                    </w:rPr>
                                    <w:t>отдела образования администрации Викуловского муниципального района Тюменской области</w:t>
                                  </w:r>
                                </w:p>
                                <w:p w:rsidR="008D4C00" w:rsidRPr="006474E1" w:rsidRDefault="008D4C00" w:rsidP="008A5DBB">
                                  <w:pPr>
                                    <w:pStyle w:val="a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5DC0">
                                    <w:rPr>
                                      <w:rStyle w:val="a7"/>
                                    </w:rPr>
                                    <w:t>о результатах анализа состояния и перспектив развития системы образования за </w:t>
                                  </w:r>
                                  <w:r>
                                    <w:rPr>
                                      <w:rStyle w:val="a7"/>
                                    </w:rPr>
                                    <w:t>2017</w:t>
                                  </w:r>
                                  <w:r w:rsidRPr="00745DC0">
                                    <w:rPr>
                                      <w:rStyle w:val="a7"/>
                                    </w:rPr>
                                    <w:t> год</w:t>
                                  </w:r>
                                </w:p>
                              </w:tc>
                            </w:tr>
                          </w:tbl>
                          <w:p w:rsidR="008D4C00" w:rsidRDefault="008D4C0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left:0;text-align:left;margin-left:0;margin-top:0;width:560.2pt;height:650.8pt;z-index:251657728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" fillcolor="window" stroked="f" strokeweight=".5pt">
                <v:path arrowok="t"/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11135"/>
                      </w:tblGrid>
                      <w:tr w:rsidR="008D4C00" w:rsidRPr="00745DC0" w:rsidTr="008859CA">
                        <w:trPr>
                          <w:trHeight w:val="3127"/>
                          <w:jc w:val="center"/>
                        </w:trPr>
                        <w:tc>
                          <w:tcPr>
                            <w:tcW w:w="333" w:type="pct"/>
                            <w:vAlign w:val="center"/>
                          </w:tcPr>
                          <w:p w:rsidR="008D4C00" w:rsidRPr="00745DC0" w:rsidRDefault="008D4C00">
                            <w:pPr>
                              <w:jc w:val="right"/>
                            </w:pPr>
                          </w:p>
                          <w:p w:rsidR="008D4C00" w:rsidRPr="00745DC0" w:rsidRDefault="008D4C00" w:rsidP="00C802E0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7" w:type="pct"/>
                            <w:vAlign w:val="center"/>
                          </w:tcPr>
                          <w:p w:rsidR="008D4C00" w:rsidRDefault="008D4C00" w:rsidP="008527DA">
                            <w:pPr>
                              <w:pStyle w:val="a6"/>
                              <w:spacing w:after="0" w:line="240" w:lineRule="auto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6474E1">
                              <w:rPr>
                                <w:rFonts w:eastAsia="Calibri"/>
                                <w:lang w:eastAsia="en-US"/>
                              </w:rPr>
                              <w:t>итоговый отчет</w:t>
                            </w:r>
                            <w:r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</w:p>
                          <w:p w:rsidR="008D4C00" w:rsidRPr="006474E1" w:rsidRDefault="008D4C00" w:rsidP="008527DA">
                            <w:pPr>
                              <w:pStyle w:val="a6"/>
                              <w:spacing w:after="0" w:line="240" w:lineRule="auto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отдела образования администрации Викуловского муниципального района Тюменской области</w:t>
                            </w:r>
                          </w:p>
                          <w:p w:rsidR="008D4C00" w:rsidRPr="006474E1" w:rsidRDefault="008D4C00" w:rsidP="008A5DBB">
                            <w:pPr>
                              <w:pStyle w:val="a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5DC0">
                              <w:rPr>
                                <w:rStyle w:val="a7"/>
                              </w:rPr>
                              <w:t>о результатах анализа состояния и перспектив развития системы образования за </w:t>
                            </w:r>
                            <w:r>
                              <w:rPr>
                                <w:rStyle w:val="a7"/>
                              </w:rPr>
                              <w:t>2017</w:t>
                            </w:r>
                            <w:r w:rsidRPr="00745DC0">
                              <w:rPr>
                                <w:rStyle w:val="a7"/>
                              </w:rPr>
                              <w:t> год</w:t>
                            </w:r>
                          </w:p>
                        </w:tc>
                      </w:tr>
                    </w:tbl>
                    <w:p w:rsidR="008D4C00" w:rsidRDefault="008D4C00"/>
                  </w:txbxContent>
                </v:textbox>
                <w10:wrap anchorx="page" anchory="page"/>
              </v:shape>
            </w:pict>
          </mc:Fallback>
        </mc:AlternateContent>
      </w:r>
      <w:r w:rsidR="00ED4D22" w:rsidRPr="00AA54E9">
        <w:rPr>
          <w:color w:val="FF0000"/>
          <w:sz w:val="28"/>
          <w:szCs w:val="28"/>
        </w:rPr>
        <w:br w:type="page"/>
      </w:r>
    </w:p>
    <w:p w:rsidR="00D30670" w:rsidRPr="00AA54E9" w:rsidRDefault="00D30670" w:rsidP="00AA54E9">
      <w:pPr>
        <w:pStyle w:val="ac"/>
        <w:spacing w:before="0" w:after="0" w:line="240" w:lineRule="auto"/>
        <w:rPr>
          <w:sz w:val="28"/>
          <w:szCs w:val="28"/>
        </w:rPr>
      </w:pPr>
      <w:r w:rsidRPr="00AA54E9">
        <w:rPr>
          <w:sz w:val="28"/>
          <w:szCs w:val="28"/>
        </w:rPr>
        <w:lastRenderedPageBreak/>
        <w:t>Оглавление</w:t>
      </w:r>
    </w:p>
    <w:p w:rsidR="002B05D6" w:rsidRPr="00AA54E9" w:rsidRDefault="00790123" w:rsidP="00AA54E9">
      <w:pPr>
        <w:pStyle w:val="1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r w:rsidRPr="00AA54E9">
        <w:rPr>
          <w:sz w:val="28"/>
          <w:szCs w:val="28"/>
        </w:rPr>
        <w:fldChar w:fldCharType="begin"/>
      </w:r>
      <w:r w:rsidR="00D30670" w:rsidRPr="00AA54E9">
        <w:rPr>
          <w:sz w:val="28"/>
          <w:szCs w:val="28"/>
        </w:rPr>
        <w:instrText xml:space="preserve"> TOC \o "1-3" \h \z \u </w:instrText>
      </w:r>
      <w:r w:rsidRPr="00AA54E9">
        <w:rPr>
          <w:sz w:val="28"/>
          <w:szCs w:val="28"/>
        </w:rPr>
        <w:fldChar w:fldCharType="separate"/>
      </w:r>
      <w:hyperlink w:anchor="_Toc495357522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Перечень сокращений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Pr="00AA54E9">
          <w:rPr>
            <w:noProof/>
            <w:webHidden/>
            <w:sz w:val="28"/>
            <w:szCs w:val="28"/>
          </w:rPr>
          <w:fldChar w:fldCharType="begin"/>
        </w:r>
        <w:r w:rsidR="002B05D6" w:rsidRPr="00AA54E9">
          <w:rPr>
            <w:noProof/>
            <w:webHidden/>
            <w:sz w:val="28"/>
            <w:szCs w:val="28"/>
          </w:rPr>
          <w:instrText xml:space="preserve"> PAGEREF _Toc495357522 \h </w:instrText>
        </w:r>
        <w:r w:rsidRPr="00AA54E9">
          <w:rPr>
            <w:noProof/>
            <w:webHidden/>
            <w:sz w:val="28"/>
            <w:szCs w:val="28"/>
          </w:rPr>
        </w:r>
        <w:r w:rsidRPr="00AA54E9">
          <w:rPr>
            <w:noProof/>
            <w:webHidden/>
            <w:sz w:val="28"/>
            <w:szCs w:val="28"/>
          </w:rPr>
          <w:fldChar w:fldCharType="separate"/>
        </w:r>
        <w:r w:rsidR="00196BDA">
          <w:rPr>
            <w:noProof/>
            <w:webHidden/>
            <w:sz w:val="28"/>
            <w:szCs w:val="28"/>
          </w:rPr>
          <w:t>3</w:t>
        </w:r>
        <w:r w:rsidRPr="00AA54E9">
          <w:rPr>
            <w:noProof/>
            <w:webHidden/>
            <w:sz w:val="28"/>
            <w:szCs w:val="28"/>
          </w:rPr>
          <w:fldChar w:fldCharType="end"/>
        </w:r>
      </w:hyperlink>
    </w:p>
    <w:p w:rsidR="002B05D6" w:rsidRPr="00AA54E9" w:rsidRDefault="00963637" w:rsidP="00AA54E9">
      <w:pPr>
        <w:pStyle w:val="1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23" w:history="1">
        <w:r w:rsidR="002B05D6" w:rsidRPr="00AA54E9">
          <w:rPr>
            <w:rStyle w:val="ad"/>
            <w:noProof/>
            <w:color w:val="auto"/>
            <w:sz w:val="28"/>
            <w:szCs w:val="28"/>
            <w:lang w:val="en-US"/>
          </w:rPr>
          <w:t>I</w:t>
        </w:r>
        <w:r w:rsidR="002B05D6" w:rsidRPr="00AA54E9">
          <w:rPr>
            <w:rStyle w:val="ad"/>
            <w:noProof/>
            <w:color w:val="auto"/>
            <w:sz w:val="28"/>
            <w:szCs w:val="28"/>
          </w:rPr>
          <w:t>. Анализ состояния и перспектив развития системы образования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790123" w:rsidRPr="00AA54E9">
          <w:rPr>
            <w:noProof/>
            <w:webHidden/>
            <w:sz w:val="28"/>
            <w:szCs w:val="28"/>
          </w:rPr>
          <w:fldChar w:fldCharType="begin"/>
        </w:r>
        <w:r w:rsidR="002B05D6" w:rsidRPr="00AA54E9">
          <w:rPr>
            <w:noProof/>
            <w:webHidden/>
            <w:sz w:val="28"/>
            <w:szCs w:val="28"/>
          </w:rPr>
          <w:instrText xml:space="preserve"> PAGEREF _Toc495357523 \h </w:instrText>
        </w:r>
        <w:r w:rsidR="00790123" w:rsidRPr="00AA54E9">
          <w:rPr>
            <w:noProof/>
            <w:webHidden/>
            <w:sz w:val="28"/>
            <w:szCs w:val="28"/>
          </w:rPr>
        </w:r>
        <w:r w:rsidR="00790123" w:rsidRPr="00AA54E9">
          <w:rPr>
            <w:noProof/>
            <w:webHidden/>
            <w:sz w:val="28"/>
            <w:szCs w:val="28"/>
          </w:rPr>
          <w:fldChar w:fldCharType="separate"/>
        </w:r>
        <w:r w:rsidR="00196BDA">
          <w:rPr>
            <w:noProof/>
            <w:webHidden/>
            <w:sz w:val="28"/>
            <w:szCs w:val="28"/>
          </w:rPr>
          <w:t>4</w:t>
        </w:r>
        <w:r w:rsidR="00790123" w:rsidRPr="00AA54E9">
          <w:rPr>
            <w:noProof/>
            <w:webHidden/>
            <w:sz w:val="28"/>
            <w:szCs w:val="28"/>
          </w:rPr>
          <w:fldChar w:fldCharType="end"/>
        </w:r>
      </w:hyperlink>
    </w:p>
    <w:p w:rsidR="002B05D6" w:rsidRPr="00AA54E9" w:rsidRDefault="00963637" w:rsidP="00AA54E9">
      <w:pPr>
        <w:pStyle w:val="2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24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1. Вводная часть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790123" w:rsidRPr="00AA54E9">
          <w:rPr>
            <w:noProof/>
            <w:webHidden/>
            <w:sz w:val="28"/>
            <w:szCs w:val="28"/>
          </w:rPr>
          <w:fldChar w:fldCharType="begin"/>
        </w:r>
        <w:r w:rsidR="002B05D6" w:rsidRPr="00AA54E9">
          <w:rPr>
            <w:noProof/>
            <w:webHidden/>
            <w:sz w:val="28"/>
            <w:szCs w:val="28"/>
          </w:rPr>
          <w:instrText xml:space="preserve"> PAGEREF _Toc495357524 \h </w:instrText>
        </w:r>
        <w:r w:rsidR="00790123" w:rsidRPr="00AA54E9">
          <w:rPr>
            <w:noProof/>
            <w:webHidden/>
            <w:sz w:val="28"/>
            <w:szCs w:val="28"/>
          </w:rPr>
        </w:r>
        <w:r w:rsidR="00790123" w:rsidRPr="00AA54E9">
          <w:rPr>
            <w:noProof/>
            <w:webHidden/>
            <w:sz w:val="28"/>
            <w:szCs w:val="28"/>
          </w:rPr>
          <w:fldChar w:fldCharType="separate"/>
        </w:r>
        <w:r w:rsidR="00196BDA">
          <w:rPr>
            <w:noProof/>
            <w:webHidden/>
            <w:sz w:val="28"/>
            <w:szCs w:val="28"/>
          </w:rPr>
          <w:t>4</w:t>
        </w:r>
        <w:r w:rsidR="00790123" w:rsidRPr="00AA54E9">
          <w:rPr>
            <w:noProof/>
            <w:webHidden/>
            <w:sz w:val="28"/>
            <w:szCs w:val="28"/>
          </w:rPr>
          <w:fldChar w:fldCharType="end"/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25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1.1. Аннотация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790123" w:rsidRPr="00AA54E9">
          <w:rPr>
            <w:noProof/>
            <w:webHidden/>
            <w:sz w:val="28"/>
            <w:szCs w:val="28"/>
          </w:rPr>
          <w:fldChar w:fldCharType="begin"/>
        </w:r>
        <w:r w:rsidR="002B05D6" w:rsidRPr="00AA54E9">
          <w:rPr>
            <w:noProof/>
            <w:webHidden/>
            <w:sz w:val="28"/>
            <w:szCs w:val="28"/>
          </w:rPr>
          <w:instrText xml:space="preserve"> PAGEREF _Toc495357525 \h </w:instrText>
        </w:r>
        <w:r w:rsidR="00790123" w:rsidRPr="00AA54E9">
          <w:rPr>
            <w:noProof/>
            <w:webHidden/>
            <w:sz w:val="28"/>
            <w:szCs w:val="28"/>
          </w:rPr>
        </w:r>
        <w:r w:rsidR="00790123" w:rsidRPr="00AA54E9">
          <w:rPr>
            <w:noProof/>
            <w:webHidden/>
            <w:sz w:val="28"/>
            <w:szCs w:val="28"/>
          </w:rPr>
          <w:fldChar w:fldCharType="separate"/>
        </w:r>
        <w:r w:rsidR="00196BDA">
          <w:rPr>
            <w:noProof/>
            <w:webHidden/>
            <w:sz w:val="28"/>
            <w:szCs w:val="28"/>
          </w:rPr>
          <w:t>4</w:t>
        </w:r>
        <w:r w:rsidR="00790123" w:rsidRPr="00AA54E9">
          <w:rPr>
            <w:noProof/>
            <w:webHidden/>
            <w:sz w:val="28"/>
            <w:szCs w:val="28"/>
          </w:rPr>
          <w:fldChar w:fldCharType="end"/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26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1.2. Ответственные за подготовку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574B09" w:rsidRPr="00AA54E9">
          <w:rPr>
            <w:noProof/>
            <w:webHidden/>
            <w:sz w:val="28"/>
            <w:szCs w:val="28"/>
          </w:rPr>
          <w:t>7</w:t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27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1.3. Контакты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574B09" w:rsidRPr="00AA54E9">
          <w:rPr>
            <w:noProof/>
            <w:webHidden/>
            <w:sz w:val="28"/>
            <w:szCs w:val="28"/>
          </w:rPr>
          <w:t>8</w:t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28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1.4. Источники данных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574B09" w:rsidRPr="00AA54E9">
          <w:rPr>
            <w:noProof/>
            <w:webHidden/>
            <w:sz w:val="28"/>
            <w:szCs w:val="28"/>
          </w:rPr>
          <w:t>9</w:t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29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 xml:space="preserve">1.5. Паспорт образовательной системы 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574B09" w:rsidRPr="00AA54E9">
          <w:rPr>
            <w:noProof/>
            <w:webHidden/>
            <w:sz w:val="28"/>
            <w:szCs w:val="28"/>
          </w:rPr>
          <w:t>10</w:t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30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1.6. Образовательный контекст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305F72">
          <w:rPr>
            <w:noProof/>
            <w:webHidden/>
            <w:sz w:val="28"/>
            <w:szCs w:val="28"/>
          </w:rPr>
          <w:t>1</w:t>
        </w:r>
        <w:r w:rsidR="008A5DBB">
          <w:rPr>
            <w:noProof/>
            <w:webHidden/>
            <w:sz w:val="28"/>
            <w:szCs w:val="28"/>
          </w:rPr>
          <w:t>1</w:t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31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1.7. Особенности образовательной системы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8A5DBB">
          <w:rPr>
            <w:noProof/>
            <w:webHidden/>
            <w:sz w:val="28"/>
            <w:szCs w:val="28"/>
          </w:rPr>
          <w:t>12</w:t>
        </w:r>
      </w:hyperlink>
    </w:p>
    <w:p w:rsidR="002B05D6" w:rsidRPr="00AA54E9" w:rsidRDefault="00963637" w:rsidP="00AA54E9">
      <w:pPr>
        <w:pStyle w:val="2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32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2. Анализ состояния и перспектив развития системы образования: основная часть.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8A5DBB">
          <w:rPr>
            <w:noProof/>
            <w:webHidden/>
            <w:sz w:val="28"/>
            <w:szCs w:val="28"/>
          </w:rPr>
          <w:t>12</w:t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33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2.1. Сведения о развитии дошкольного образования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8A5DBB">
          <w:rPr>
            <w:noProof/>
            <w:webHidden/>
            <w:sz w:val="28"/>
            <w:szCs w:val="28"/>
          </w:rPr>
          <w:t>12</w:t>
        </w:r>
      </w:hyperlink>
    </w:p>
    <w:p w:rsidR="002B05D6" w:rsidRPr="00AA54E9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noProof/>
          <w:sz w:val="28"/>
          <w:szCs w:val="28"/>
          <w:lang w:eastAsia="ru-RU"/>
        </w:rPr>
      </w:pPr>
      <w:hyperlink w:anchor="_Toc495357534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2.2. Сведения о развитии начального общего образования, основного общего образования и среднего общего образования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305F72">
          <w:rPr>
            <w:noProof/>
            <w:webHidden/>
            <w:sz w:val="28"/>
            <w:szCs w:val="28"/>
          </w:rPr>
          <w:t>20</w:t>
        </w:r>
      </w:hyperlink>
    </w:p>
    <w:p w:rsidR="00996598" w:rsidRPr="008A5DBB" w:rsidRDefault="00963637" w:rsidP="00AA54E9">
      <w:pPr>
        <w:pStyle w:val="31"/>
        <w:tabs>
          <w:tab w:val="right" w:leader="dot" w:pos="9628"/>
        </w:tabs>
        <w:spacing w:after="0" w:line="240" w:lineRule="auto"/>
        <w:rPr>
          <w:rFonts w:eastAsia="Times New Roman"/>
          <w:b/>
          <w:color w:val="FF0000"/>
          <w:sz w:val="28"/>
          <w:szCs w:val="28"/>
        </w:rPr>
      </w:pPr>
      <w:hyperlink w:anchor="_Toc495357535" w:history="1">
        <w:r w:rsidR="002B05D6" w:rsidRPr="00AA54E9">
          <w:rPr>
            <w:rStyle w:val="ad"/>
            <w:noProof/>
            <w:color w:val="auto"/>
            <w:sz w:val="28"/>
            <w:szCs w:val="28"/>
          </w:rPr>
          <w:t>2.3. Сведения о развитии дополнительного образования детей и взрослых</w:t>
        </w:r>
        <w:r w:rsidR="002B05D6" w:rsidRPr="00AA54E9">
          <w:rPr>
            <w:noProof/>
            <w:webHidden/>
            <w:sz w:val="28"/>
            <w:szCs w:val="28"/>
          </w:rPr>
          <w:tab/>
        </w:r>
        <w:r w:rsidR="00790123" w:rsidRPr="00AA54E9">
          <w:rPr>
            <w:noProof/>
            <w:webHidden/>
            <w:sz w:val="28"/>
            <w:szCs w:val="28"/>
          </w:rPr>
          <w:fldChar w:fldCharType="begin"/>
        </w:r>
        <w:r w:rsidR="002B05D6" w:rsidRPr="00AA54E9">
          <w:rPr>
            <w:noProof/>
            <w:webHidden/>
            <w:sz w:val="28"/>
            <w:szCs w:val="28"/>
          </w:rPr>
          <w:instrText xml:space="preserve"> PAGEREF _Toc495357535 \h </w:instrText>
        </w:r>
        <w:r w:rsidR="00790123" w:rsidRPr="00AA54E9">
          <w:rPr>
            <w:noProof/>
            <w:webHidden/>
            <w:sz w:val="28"/>
            <w:szCs w:val="28"/>
          </w:rPr>
        </w:r>
        <w:r w:rsidR="00790123" w:rsidRPr="00AA54E9">
          <w:rPr>
            <w:noProof/>
            <w:webHidden/>
            <w:sz w:val="28"/>
            <w:szCs w:val="28"/>
          </w:rPr>
          <w:fldChar w:fldCharType="separate"/>
        </w:r>
        <w:r w:rsidR="00196BDA">
          <w:rPr>
            <w:noProof/>
            <w:webHidden/>
            <w:sz w:val="28"/>
            <w:szCs w:val="28"/>
          </w:rPr>
          <w:t>24</w:t>
        </w:r>
        <w:r w:rsidR="00790123" w:rsidRPr="00AA54E9">
          <w:rPr>
            <w:noProof/>
            <w:webHidden/>
            <w:sz w:val="28"/>
            <w:szCs w:val="28"/>
          </w:rPr>
          <w:fldChar w:fldCharType="end"/>
        </w:r>
      </w:hyperlink>
      <w:r w:rsidR="00790123" w:rsidRPr="00AA54E9">
        <w:rPr>
          <w:b/>
          <w:bCs/>
          <w:sz w:val="28"/>
          <w:szCs w:val="28"/>
        </w:rPr>
        <w:fldChar w:fldCharType="end"/>
      </w:r>
      <w:r w:rsidR="00996598" w:rsidRPr="00AA54E9">
        <w:rPr>
          <w:color w:val="FF0000"/>
          <w:sz w:val="28"/>
          <w:szCs w:val="28"/>
          <w:lang w:val="en-US"/>
        </w:rPr>
        <w:br w:type="page"/>
      </w:r>
    </w:p>
    <w:p w:rsidR="00D7404C" w:rsidRPr="00AA54E9" w:rsidRDefault="004F06A8" w:rsidP="00AA54E9">
      <w:pPr>
        <w:pStyle w:val="1"/>
        <w:spacing w:before="0" w:after="0" w:line="240" w:lineRule="auto"/>
        <w:rPr>
          <w:sz w:val="28"/>
          <w:szCs w:val="28"/>
        </w:rPr>
      </w:pPr>
      <w:bookmarkStart w:id="0" w:name="_Toc495357522"/>
      <w:r w:rsidRPr="00AA54E9">
        <w:rPr>
          <w:sz w:val="28"/>
          <w:szCs w:val="28"/>
        </w:rPr>
        <w:lastRenderedPageBreak/>
        <w:t>Перечень сокращений</w:t>
      </w:r>
      <w:bookmarkEnd w:id="0"/>
    </w:p>
    <w:p w:rsidR="00E85DE8" w:rsidRPr="00AA54E9" w:rsidRDefault="00E85DE8" w:rsidP="00AA54E9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015"/>
      </w:tblGrid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ВПР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Всероссийские проверочные работы</w:t>
            </w:r>
          </w:p>
        </w:tc>
      </w:tr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ГВЭ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Государственный выпускной экзамен</w:t>
            </w:r>
          </w:p>
        </w:tc>
      </w:tr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ЕГЭ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Единый государственный экзамен</w:t>
            </w:r>
          </w:p>
        </w:tc>
      </w:tr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КПК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Курс повышения квалификации</w:t>
            </w:r>
          </w:p>
        </w:tc>
      </w:tr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МСО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Мониторинг системы образования</w:t>
            </w:r>
          </w:p>
        </w:tc>
      </w:tr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ОГЭ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Основной государственный экзамен</w:t>
            </w:r>
          </w:p>
        </w:tc>
      </w:tr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ФГОС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Федеральны</w:t>
            </w:r>
            <w:r w:rsidR="00704565" w:rsidRPr="00AA54E9">
              <w:rPr>
                <w:sz w:val="28"/>
                <w:szCs w:val="28"/>
              </w:rPr>
              <w:t>й</w:t>
            </w:r>
            <w:r w:rsidRPr="00AA54E9">
              <w:rPr>
                <w:sz w:val="28"/>
                <w:szCs w:val="28"/>
              </w:rPr>
              <w:t xml:space="preserve"> государственны</w:t>
            </w:r>
            <w:r w:rsidR="00704565" w:rsidRPr="00AA54E9">
              <w:rPr>
                <w:sz w:val="28"/>
                <w:szCs w:val="28"/>
              </w:rPr>
              <w:t>й</w:t>
            </w:r>
            <w:r w:rsidRPr="00AA54E9">
              <w:rPr>
                <w:sz w:val="28"/>
                <w:szCs w:val="28"/>
              </w:rPr>
              <w:t xml:space="preserve"> образовательны</w:t>
            </w:r>
            <w:r w:rsidR="00704565" w:rsidRPr="00AA54E9">
              <w:rPr>
                <w:sz w:val="28"/>
                <w:szCs w:val="28"/>
              </w:rPr>
              <w:t>й</w:t>
            </w:r>
            <w:r w:rsidRPr="00AA54E9">
              <w:rPr>
                <w:sz w:val="28"/>
                <w:szCs w:val="28"/>
              </w:rPr>
              <w:t xml:space="preserve"> стандарт</w:t>
            </w:r>
          </w:p>
        </w:tc>
      </w:tr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ФЗ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Федеральный закон</w:t>
            </w:r>
          </w:p>
        </w:tc>
      </w:tr>
      <w:tr w:rsidR="007C57C7" w:rsidRPr="00AA54E9" w:rsidTr="007C57C7">
        <w:tc>
          <w:tcPr>
            <w:tcW w:w="1557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ФЦПРО</w:t>
            </w:r>
          </w:p>
        </w:tc>
        <w:tc>
          <w:tcPr>
            <w:tcW w:w="8015" w:type="dxa"/>
            <w:shd w:val="clear" w:color="auto" w:fill="auto"/>
          </w:tcPr>
          <w:p w:rsidR="008727A6" w:rsidRPr="00AA54E9" w:rsidRDefault="008727A6" w:rsidP="00AA54E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A54E9">
              <w:rPr>
                <w:sz w:val="28"/>
                <w:szCs w:val="28"/>
              </w:rPr>
              <w:t>Федеральная целевая программа развития образования</w:t>
            </w:r>
          </w:p>
        </w:tc>
      </w:tr>
      <w:tr w:rsidR="004F06A8" w:rsidRPr="00AA54E9" w:rsidTr="007C57C7">
        <w:tc>
          <w:tcPr>
            <w:tcW w:w="1557" w:type="dxa"/>
            <w:shd w:val="clear" w:color="auto" w:fill="auto"/>
          </w:tcPr>
          <w:p w:rsidR="004F06A8" w:rsidRPr="00AA54E9" w:rsidRDefault="004F06A8" w:rsidP="00AA54E9">
            <w:pPr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8015" w:type="dxa"/>
            <w:shd w:val="clear" w:color="auto" w:fill="auto"/>
          </w:tcPr>
          <w:p w:rsidR="004F06A8" w:rsidRPr="00AA54E9" w:rsidRDefault="004F06A8" w:rsidP="00AA54E9">
            <w:pPr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</w:tr>
    </w:tbl>
    <w:p w:rsidR="00E362C8" w:rsidRPr="00AA54E9" w:rsidRDefault="00D75456" w:rsidP="00AA54E9">
      <w:pPr>
        <w:spacing w:line="240" w:lineRule="auto"/>
        <w:jc w:val="left"/>
        <w:rPr>
          <w:b/>
          <w:sz w:val="28"/>
          <w:szCs w:val="28"/>
        </w:rPr>
      </w:pPr>
      <w:r w:rsidRPr="00AA54E9">
        <w:rPr>
          <w:color w:val="FF0000"/>
          <w:sz w:val="28"/>
          <w:szCs w:val="28"/>
        </w:rPr>
        <w:br w:type="page"/>
      </w:r>
      <w:bookmarkStart w:id="1" w:name="_Toc495357523"/>
      <w:r w:rsidR="00CC0E69" w:rsidRPr="00AA54E9">
        <w:rPr>
          <w:b/>
          <w:sz w:val="28"/>
          <w:szCs w:val="28"/>
          <w:lang w:val="en-US"/>
        </w:rPr>
        <w:lastRenderedPageBreak/>
        <w:t>I</w:t>
      </w:r>
      <w:r w:rsidR="00CC0E69" w:rsidRPr="00AA54E9">
        <w:rPr>
          <w:b/>
          <w:sz w:val="28"/>
          <w:szCs w:val="28"/>
        </w:rPr>
        <w:t>. Анализ состояния и перспектив развития системы образования</w:t>
      </w:r>
      <w:bookmarkEnd w:id="1"/>
    </w:p>
    <w:p w:rsidR="00A5148B" w:rsidRPr="00AA54E9" w:rsidRDefault="00996598" w:rsidP="00AA54E9">
      <w:pPr>
        <w:pStyle w:val="2"/>
        <w:spacing w:line="240" w:lineRule="auto"/>
        <w:rPr>
          <w:szCs w:val="28"/>
        </w:rPr>
      </w:pPr>
      <w:bookmarkStart w:id="2" w:name="_Toc495357524"/>
      <w:r w:rsidRPr="00AA54E9">
        <w:rPr>
          <w:szCs w:val="28"/>
        </w:rPr>
        <w:t>1. Вводная часть</w:t>
      </w:r>
      <w:bookmarkEnd w:id="2"/>
    </w:p>
    <w:p w:rsidR="00996598" w:rsidRPr="00AA54E9" w:rsidRDefault="008C7155" w:rsidP="00AA54E9">
      <w:pPr>
        <w:pStyle w:val="3"/>
      </w:pPr>
      <w:bookmarkStart w:id="3" w:name="_Toc495357525"/>
      <w:r w:rsidRPr="00AA54E9">
        <w:t xml:space="preserve">1.1. </w:t>
      </w:r>
      <w:r w:rsidR="00782A45" w:rsidRPr="00AA54E9">
        <w:t>Аннотация</w:t>
      </w:r>
      <w:bookmarkEnd w:id="3"/>
    </w:p>
    <w:p w:rsidR="00CB5C30" w:rsidRPr="00AA54E9" w:rsidRDefault="00CB5C30" w:rsidP="000951A7">
      <w:pPr>
        <w:pStyle w:val="aff1"/>
        <w:rPr>
          <w:rStyle w:val="a9"/>
          <w:rFonts w:eastAsia="Calibri"/>
          <w:b/>
          <w:color w:val="auto"/>
          <w:sz w:val="28"/>
        </w:rPr>
      </w:pPr>
    </w:p>
    <w:p w:rsidR="00CB5C30" w:rsidRPr="00AA54E9" w:rsidRDefault="00CB5C30" w:rsidP="00AA54E9">
      <w:pPr>
        <w:pStyle w:val="s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Toc396388192"/>
      <w:r w:rsidRPr="00AA54E9">
        <w:rPr>
          <w:sz w:val="28"/>
          <w:szCs w:val="28"/>
        </w:rPr>
        <w:t>Итоговый отчет о результатах анализа состояния и перспектив развития системы обра</w:t>
      </w:r>
      <w:r w:rsidR="008527DA" w:rsidRPr="00AA54E9">
        <w:rPr>
          <w:sz w:val="28"/>
          <w:szCs w:val="28"/>
        </w:rPr>
        <w:t xml:space="preserve">зования </w:t>
      </w:r>
      <w:proofErr w:type="spellStart"/>
      <w:r w:rsidR="008859CA">
        <w:rPr>
          <w:sz w:val="28"/>
          <w:szCs w:val="28"/>
        </w:rPr>
        <w:t>В</w:t>
      </w:r>
      <w:r w:rsidR="00CF26BE">
        <w:rPr>
          <w:sz w:val="28"/>
          <w:szCs w:val="28"/>
        </w:rPr>
        <w:t>и</w:t>
      </w:r>
      <w:r w:rsidR="008859CA">
        <w:rPr>
          <w:sz w:val="28"/>
          <w:szCs w:val="28"/>
        </w:rPr>
        <w:t>куловс</w:t>
      </w:r>
      <w:r w:rsidR="008527DA" w:rsidRPr="00AA54E9">
        <w:rPr>
          <w:sz w:val="28"/>
          <w:szCs w:val="28"/>
        </w:rPr>
        <w:t>кого</w:t>
      </w:r>
      <w:proofErr w:type="spellEnd"/>
      <w:r w:rsidR="008527DA" w:rsidRPr="00AA54E9">
        <w:rPr>
          <w:sz w:val="28"/>
          <w:szCs w:val="28"/>
        </w:rPr>
        <w:t xml:space="preserve"> района за 201</w:t>
      </w:r>
      <w:r w:rsidR="008A5DBB">
        <w:rPr>
          <w:sz w:val="28"/>
          <w:szCs w:val="28"/>
        </w:rPr>
        <w:t>7</w:t>
      </w:r>
      <w:r w:rsidRPr="00AA54E9">
        <w:rPr>
          <w:sz w:val="28"/>
          <w:szCs w:val="28"/>
        </w:rPr>
        <w:t xml:space="preserve"> год подготовлен в целях непрерывного системного анализа и оценки состояния и перспектив развития образования </w:t>
      </w:r>
      <w:proofErr w:type="spellStart"/>
      <w:r w:rsidR="008859CA">
        <w:rPr>
          <w:sz w:val="28"/>
          <w:szCs w:val="28"/>
        </w:rPr>
        <w:t>Викулов</w:t>
      </w:r>
      <w:r w:rsidRPr="00AA54E9">
        <w:rPr>
          <w:sz w:val="28"/>
          <w:szCs w:val="28"/>
        </w:rPr>
        <w:t>ского</w:t>
      </w:r>
      <w:proofErr w:type="spellEnd"/>
      <w:r w:rsidRPr="00AA54E9">
        <w:rPr>
          <w:sz w:val="28"/>
          <w:szCs w:val="28"/>
        </w:rPr>
        <w:t xml:space="preserve"> района.</w:t>
      </w:r>
    </w:p>
    <w:p w:rsidR="00CB5C30" w:rsidRPr="00AA54E9" w:rsidRDefault="00CB5C30" w:rsidP="00AA54E9">
      <w:pPr>
        <w:spacing w:line="240" w:lineRule="auto"/>
        <w:outlineLvl w:val="0"/>
        <w:rPr>
          <w:sz w:val="28"/>
          <w:szCs w:val="28"/>
        </w:rPr>
      </w:pPr>
      <w:r w:rsidRPr="00AA54E9">
        <w:rPr>
          <w:sz w:val="28"/>
          <w:szCs w:val="28"/>
        </w:rPr>
        <w:t xml:space="preserve">Данный отчет формировался на основании показателей мониторинга системы образования, данных публичного доклада о состоянии и результатах деятельности системы образования </w:t>
      </w:r>
      <w:proofErr w:type="spellStart"/>
      <w:r w:rsidR="008859CA">
        <w:rPr>
          <w:sz w:val="28"/>
          <w:szCs w:val="28"/>
        </w:rPr>
        <w:t>Викуловского</w:t>
      </w:r>
      <w:proofErr w:type="spellEnd"/>
      <w:r w:rsidRPr="00AA54E9">
        <w:rPr>
          <w:sz w:val="28"/>
          <w:szCs w:val="28"/>
        </w:rPr>
        <w:t xml:space="preserve"> района,  Муниципальной программы «Основные направления развития  системы образования </w:t>
      </w:r>
      <w:proofErr w:type="spellStart"/>
      <w:r w:rsidR="008859CA">
        <w:rPr>
          <w:sz w:val="28"/>
          <w:szCs w:val="28"/>
        </w:rPr>
        <w:t>Викуловского</w:t>
      </w:r>
      <w:proofErr w:type="spellEnd"/>
      <w:r w:rsidRPr="00AA54E9">
        <w:rPr>
          <w:sz w:val="28"/>
          <w:szCs w:val="28"/>
        </w:rPr>
        <w:t xml:space="preserve"> муниципального района» </w:t>
      </w:r>
      <w:r w:rsidR="00CD3A6A" w:rsidRPr="00AA54E9">
        <w:rPr>
          <w:sz w:val="28"/>
          <w:szCs w:val="28"/>
        </w:rPr>
        <w:t xml:space="preserve"> </w:t>
      </w:r>
      <w:r w:rsidRPr="00AA54E9">
        <w:rPr>
          <w:sz w:val="28"/>
          <w:szCs w:val="28"/>
        </w:rPr>
        <w:t>на 201</w:t>
      </w:r>
      <w:r w:rsidR="008A5DBB">
        <w:rPr>
          <w:sz w:val="28"/>
          <w:szCs w:val="28"/>
        </w:rPr>
        <w:t>7</w:t>
      </w:r>
      <w:r w:rsidRPr="00AA54E9">
        <w:rPr>
          <w:sz w:val="28"/>
          <w:szCs w:val="28"/>
        </w:rPr>
        <w:t xml:space="preserve"> - 20</w:t>
      </w:r>
      <w:r w:rsidR="008527DA" w:rsidRPr="00AA54E9">
        <w:rPr>
          <w:sz w:val="28"/>
          <w:szCs w:val="28"/>
        </w:rPr>
        <w:t>1</w:t>
      </w:r>
      <w:r w:rsidR="008A5DBB">
        <w:rPr>
          <w:sz w:val="28"/>
          <w:szCs w:val="28"/>
        </w:rPr>
        <w:t>9</w:t>
      </w:r>
      <w:r w:rsidRPr="00AA54E9">
        <w:rPr>
          <w:sz w:val="28"/>
          <w:szCs w:val="28"/>
        </w:rPr>
        <w:t xml:space="preserve"> годы</w:t>
      </w:r>
      <w:r w:rsidR="00D90B4C" w:rsidRPr="00AA54E9">
        <w:rPr>
          <w:sz w:val="28"/>
          <w:szCs w:val="28"/>
        </w:rPr>
        <w:t>.</w:t>
      </w:r>
    </w:p>
    <w:p w:rsidR="004425CC" w:rsidRPr="00AA54E9" w:rsidRDefault="004425CC" w:rsidP="00AA54E9">
      <w:pPr>
        <w:spacing w:line="240" w:lineRule="auto"/>
        <w:rPr>
          <w:bCs/>
          <w:sz w:val="28"/>
          <w:szCs w:val="28"/>
        </w:rPr>
      </w:pPr>
      <w:r w:rsidRPr="00AA54E9">
        <w:rPr>
          <w:bCs/>
          <w:sz w:val="28"/>
          <w:szCs w:val="28"/>
        </w:rPr>
        <w:t>Деятельность отдела образования в 201</w:t>
      </w:r>
      <w:r w:rsidR="008A5DBB">
        <w:rPr>
          <w:bCs/>
          <w:sz w:val="28"/>
          <w:szCs w:val="28"/>
        </w:rPr>
        <w:t>7</w:t>
      </w:r>
      <w:r w:rsidRPr="00AA54E9">
        <w:rPr>
          <w:bCs/>
          <w:sz w:val="28"/>
          <w:szCs w:val="28"/>
        </w:rPr>
        <w:t xml:space="preserve"> году была направлена на решение </w:t>
      </w:r>
      <w:proofErr w:type="gramStart"/>
      <w:r w:rsidRPr="00AA54E9">
        <w:rPr>
          <w:bCs/>
          <w:sz w:val="28"/>
          <w:szCs w:val="28"/>
        </w:rPr>
        <w:t xml:space="preserve">вопросов дальнейшего развития </w:t>
      </w:r>
      <w:r w:rsidRPr="00AA54E9">
        <w:rPr>
          <w:sz w:val="28"/>
          <w:szCs w:val="28"/>
        </w:rPr>
        <w:t xml:space="preserve"> системы образования района</w:t>
      </w:r>
      <w:proofErr w:type="gramEnd"/>
      <w:r w:rsidRPr="00AA54E9">
        <w:rPr>
          <w:sz w:val="28"/>
          <w:szCs w:val="28"/>
        </w:rPr>
        <w:t>.  На сегодняшний день сформированы и реализуются организационно-управленческие и финансовые механизмы, обеспечивающие доступное качественное образование, а именно:</w:t>
      </w:r>
    </w:p>
    <w:p w:rsidR="004425CC" w:rsidRPr="00AA54E9" w:rsidRDefault="004425CC" w:rsidP="00D5658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программно-целевой метод управления, ориентированный на бюджетирование по результатам деятельности;</w:t>
      </w:r>
    </w:p>
    <w:p w:rsidR="004425CC" w:rsidRPr="00AA54E9" w:rsidRDefault="004425CC" w:rsidP="00D5658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 xml:space="preserve">отраслевая система оплаты труда и нормативное </w:t>
      </w:r>
      <w:proofErr w:type="spellStart"/>
      <w:r w:rsidRPr="00AA54E9">
        <w:rPr>
          <w:sz w:val="28"/>
          <w:szCs w:val="28"/>
        </w:rPr>
        <w:t>подушевое</w:t>
      </w:r>
      <w:proofErr w:type="spellEnd"/>
      <w:r w:rsidRPr="00AA54E9">
        <w:rPr>
          <w:sz w:val="28"/>
          <w:szCs w:val="28"/>
        </w:rPr>
        <w:t xml:space="preserve"> финансирование образовательных учреждений; </w:t>
      </w:r>
    </w:p>
    <w:p w:rsidR="004425CC" w:rsidRPr="00AA54E9" w:rsidRDefault="004425CC" w:rsidP="00D5658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 xml:space="preserve">комплексный мониторинг результативности работы и эффективности </w:t>
      </w:r>
      <w:r w:rsidR="0047354A" w:rsidRPr="00AA54E9">
        <w:rPr>
          <w:sz w:val="28"/>
          <w:szCs w:val="28"/>
        </w:rPr>
        <w:t>использования,</w:t>
      </w:r>
      <w:r w:rsidRPr="00AA54E9">
        <w:rPr>
          <w:sz w:val="28"/>
          <w:szCs w:val="28"/>
        </w:rPr>
        <w:t xml:space="preserve"> материально-технических и кадровых ресурсов учреждений, по итогам которого осуществляется:</w:t>
      </w:r>
    </w:p>
    <w:p w:rsidR="004425CC" w:rsidRPr="00AA54E9" w:rsidRDefault="004425CC" w:rsidP="00D56582">
      <w:pPr>
        <w:numPr>
          <w:ilvl w:val="0"/>
          <w:numId w:val="16"/>
        </w:num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 xml:space="preserve">структурная и организационно-правовая реорганизация учреждений, </w:t>
      </w:r>
    </w:p>
    <w:p w:rsidR="004425CC" w:rsidRPr="00AA54E9" w:rsidRDefault="004425CC" w:rsidP="00D56582">
      <w:pPr>
        <w:numPr>
          <w:ilvl w:val="0"/>
          <w:numId w:val="16"/>
        </w:num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укрепление материально-технического состояния,</w:t>
      </w:r>
    </w:p>
    <w:p w:rsidR="004425CC" w:rsidRPr="00AA54E9" w:rsidRDefault="004425CC" w:rsidP="00D56582">
      <w:pPr>
        <w:numPr>
          <w:ilvl w:val="0"/>
          <w:numId w:val="16"/>
        </w:num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развитие информационно-образовательной среды;</w:t>
      </w:r>
    </w:p>
    <w:p w:rsidR="004425CC" w:rsidRPr="00AA54E9" w:rsidRDefault="004425CC" w:rsidP="00D565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реализация   всероссийской, региональной системы оценки качества образования, а также оценки качества на уровне образовательных организаций;</w:t>
      </w:r>
    </w:p>
    <w:p w:rsidR="004425CC" w:rsidRPr="00AA54E9" w:rsidRDefault="004425CC" w:rsidP="00D565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функционирование органов государственно-общественного управления и независимой оценки качества образования</w:t>
      </w:r>
      <w:r w:rsidRPr="00AA54E9">
        <w:rPr>
          <w:i/>
          <w:sz w:val="28"/>
          <w:szCs w:val="28"/>
        </w:rPr>
        <w:t>;</w:t>
      </w:r>
    </w:p>
    <w:p w:rsidR="004425CC" w:rsidRPr="00AA54E9" w:rsidRDefault="004425CC" w:rsidP="00D565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 xml:space="preserve">реализация итогов единой диагностики уровня развития профессиональных компетенций педагогов в целях </w:t>
      </w:r>
      <w:proofErr w:type="gramStart"/>
      <w:r w:rsidRPr="00AA54E9">
        <w:rPr>
          <w:sz w:val="28"/>
          <w:szCs w:val="28"/>
        </w:rPr>
        <w:t>формирования индивидуальной траектории непрерывного повышения квалификации педагогов</w:t>
      </w:r>
      <w:proofErr w:type="gramEnd"/>
      <w:r w:rsidRPr="00AA54E9">
        <w:rPr>
          <w:sz w:val="28"/>
          <w:szCs w:val="28"/>
        </w:rPr>
        <w:t>;</w:t>
      </w:r>
    </w:p>
    <w:p w:rsidR="004425CC" w:rsidRPr="00AA54E9" w:rsidRDefault="004425CC" w:rsidP="00D5658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повышение социального статуса педагогов.</w:t>
      </w:r>
    </w:p>
    <w:p w:rsidR="004425CC" w:rsidRPr="00AA54E9" w:rsidRDefault="004425CC" w:rsidP="00AA54E9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Благодаря полномасштабной и комплексной реализации вышеназванных механизмов удалось достичь значимых эффектов в развитии отрасли:</w:t>
      </w:r>
    </w:p>
    <w:p w:rsidR="004425CC" w:rsidRPr="00AA54E9" w:rsidRDefault="004425CC" w:rsidP="00D56582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сориентировать участников образовательного процесса на конечный результат, соответствующий современному заказу системе образования со стороны гражданского общества;</w:t>
      </w:r>
    </w:p>
    <w:p w:rsidR="004425CC" w:rsidRPr="00AA54E9" w:rsidRDefault="004425CC" w:rsidP="00D56582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создать комфортную внутреннюю и внешнюю среду в образовательных организациях;</w:t>
      </w:r>
    </w:p>
    <w:p w:rsidR="004425CC" w:rsidRPr="00AA54E9" w:rsidRDefault="004425CC" w:rsidP="00D56582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lastRenderedPageBreak/>
        <w:t>выстроить работу по развитию социального капитала в образовательных организациях;</w:t>
      </w:r>
    </w:p>
    <w:p w:rsidR="004425CC" w:rsidRPr="00AA54E9" w:rsidRDefault="004425CC" w:rsidP="00D56582">
      <w:pPr>
        <w:numPr>
          <w:ilvl w:val="0"/>
          <w:numId w:val="15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добиться целевого расходования, достижения прозрачности и выравнивания бюджетной обеспеченности  образовательных учреждений;</w:t>
      </w:r>
    </w:p>
    <w:p w:rsidR="004425CC" w:rsidRPr="00AA54E9" w:rsidRDefault="004425CC" w:rsidP="00D56582">
      <w:pPr>
        <w:numPr>
          <w:ilvl w:val="0"/>
          <w:numId w:val="15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повысить эффективность использования внутренних резервов отрасли;</w:t>
      </w:r>
    </w:p>
    <w:p w:rsidR="004425CC" w:rsidRPr="00AA54E9" w:rsidRDefault="004425CC" w:rsidP="00D56582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выстроить работу по формированию конкурентной образовательной среды;</w:t>
      </w:r>
    </w:p>
    <w:p w:rsidR="004425CC" w:rsidRPr="00AA54E9" w:rsidRDefault="004425CC" w:rsidP="00D56582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 xml:space="preserve">систематизировать работу по совершенствованию технологий и программ обучения, повышения уровня </w:t>
      </w:r>
      <w:proofErr w:type="spellStart"/>
      <w:r w:rsidRPr="00AA54E9">
        <w:rPr>
          <w:sz w:val="28"/>
          <w:szCs w:val="28"/>
        </w:rPr>
        <w:t>обученности</w:t>
      </w:r>
      <w:proofErr w:type="spellEnd"/>
      <w:r w:rsidRPr="00AA54E9">
        <w:rPr>
          <w:sz w:val="28"/>
          <w:szCs w:val="28"/>
        </w:rPr>
        <w:t xml:space="preserve"> выпускников;</w:t>
      </w:r>
    </w:p>
    <w:p w:rsidR="004425CC" w:rsidRPr="00AA54E9" w:rsidRDefault="004425CC" w:rsidP="00D56582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 xml:space="preserve">наладить работу по вовлечению в полноценную жизнедеятельность детей и подростков, испытывающих трудности с интеграцией в обществе (детей с ограниченными возможностями здоровья, инвалидов, мигрантов, несовершеннолетних с </w:t>
      </w:r>
      <w:proofErr w:type="spellStart"/>
      <w:r w:rsidRPr="00AA54E9">
        <w:rPr>
          <w:sz w:val="28"/>
          <w:szCs w:val="28"/>
        </w:rPr>
        <w:t>девиантным</w:t>
      </w:r>
      <w:proofErr w:type="spellEnd"/>
      <w:r w:rsidRPr="00AA54E9">
        <w:rPr>
          <w:sz w:val="28"/>
          <w:szCs w:val="28"/>
        </w:rPr>
        <w:t xml:space="preserve"> поведением и др.);</w:t>
      </w:r>
    </w:p>
    <w:p w:rsidR="004425CC" w:rsidRPr="00AA54E9" w:rsidRDefault="004425CC" w:rsidP="00D56582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 xml:space="preserve">откорректировать содержание и формы переподготовки и повышения квалификации педагогических кадров, </w:t>
      </w:r>
    </w:p>
    <w:p w:rsidR="004425CC" w:rsidRPr="00AA54E9" w:rsidRDefault="004425CC" w:rsidP="00D56582">
      <w:pPr>
        <w:numPr>
          <w:ilvl w:val="0"/>
          <w:numId w:val="15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повышать роль общественных институтов в развитии образовательной системы района;</w:t>
      </w:r>
    </w:p>
    <w:p w:rsidR="004425CC" w:rsidRPr="00AA54E9" w:rsidRDefault="004425CC" w:rsidP="00D56582">
      <w:pPr>
        <w:numPr>
          <w:ilvl w:val="0"/>
          <w:numId w:val="15"/>
        </w:numPr>
        <w:shd w:val="clear" w:color="auto" w:fill="FFFFFF"/>
        <w:spacing w:line="240" w:lineRule="auto"/>
        <w:ind w:left="0" w:firstLine="709"/>
        <w:contextualSpacing/>
        <w:rPr>
          <w:sz w:val="28"/>
          <w:szCs w:val="28"/>
        </w:rPr>
      </w:pPr>
      <w:r w:rsidRPr="00AA54E9">
        <w:rPr>
          <w:sz w:val="28"/>
          <w:szCs w:val="28"/>
        </w:rPr>
        <w:t>расширять открытость и доступность образовательных учреждений, формированием объективной оценки результатов деятельности педагогов и образовательных учреждений.</w:t>
      </w:r>
    </w:p>
    <w:p w:rsidR="004425CC" w:rsidRPr="00AA54E9" w:rsidRDefault="004425CC" w:rsidP="00AA54E9">
      <w:pPr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Муниципальная система образования участвовала в  проектах:</w:t>
      </w:r>
    </w:p>
    <w:p w:rsidR="00860C0F" w:rsidRDefault="00860C0F" w:rsidP="00D56582">
      <w:pPr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860C0F">
        <w:rPr>
          <w:sz w:val="28"/>
          <w:szCs w:val="28"/>
        </w:rPr>
        <w:t xml:space="preserve"> </w:t>
      </w:r>
      <w:r w:rsidR="004425CC" w:rsidRPr="00860C0F">
        <w:rPr>
          <w:sz w:val="28"/>
          <w:szCs w:val="28"/>
        </w:rPr>
        <w:t>«Комплексный проект модернизации общего образования», который охватывает ключевые стороны развития отрасли, в том числе повышение заработной платы педагогическим работникам, обновление автобусного парка, оснащение компьютерным оборудованием в соответствии с ФГОС, приобретение современного оборудования для школьных столовых, профессиональная переподготовка и повышение квалификации учителей, модернизация школ путем организации дистанционного обучени</w:t>
      </w:r>
      <w:r>
        <w:rPr>
          <w:sz w:val="28"/>
          <w:szCs w:val="28"/>
        </w:rPr>
        <w:t>я.</w:t>
      </w:r>
    </w:p>
    <w:p w:rsidR="004425CC" w:rsidRPr="00860C0F" w:rsidRDefault="004425CC" w:rsidP="00D56582">
      <w:pPr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860C0F">
        <w:rPr>
          <w:sz w:val="28"/>
          <w:szCs w:val="28"/>
        </w:rPr>
        <w:t xml:space="preserve">«Доступная среда» - проект направлен на  создание  необходимых условий для обучения детей с ОВЗ, в том числе детей-инвалидов.  В настоящее время </w:t>
      </w:r>
      <w:r w:rsidR="00860C0F">
        <w:rPr>
          <w:sz w:val="28"/>
          <w:szCs w:val="28"/>
        </w:rPr>
        <w:t>во всех</w:t>
      </w:r>
    </w:p>
    <w:p w:rsidR="00E671E0" w:rsidRDefault="004425CC" w:rsidP="00AA54E9">
      <w:pPr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E671E0">
        <w:rPr>
          <w:sz w:val="28"/>
          <w:szCs w:val="28"/>
        </w:rPr>
        <w:t xml:space="preserve">Федеральная целевая программа развития образования предусматривает создание условий  работы с одаренными детьми, обобщение и распространение опыта по актуальным вопросам развития одаренности. </w:t>
      </w:r>
    </w:p>
    <w:p w:rsidR="004425CC" w:rsidRPr="00E671E0" w:rsidRDefault="004425CC" w:rsidP="00E671E0">
      <w:pPr>
        <w:spacing w:line="240" w:lineRule="auto"/>
        <w:ind w:left="709" w:firstLine="0"/>
        <w:rPr>
          <w:sz w:val="28"/>
          <w:szCs w:val="28"/>
        </w:rPr>
      </w:pPr>
      <w:r w:rsidRPr="00E671E0">
        <w:rPr>
          <w:sz w:val="28"/>
          <w:szCs w:val="28"/>
        </w:rPr>
        <w:t>Таким образом, отделом образования  ведется системная работа, направленная на создание условий для осуществления непрерывного, доступного, качественного обучения, воспитания и развития, формирования комфортной и безопасной социальной среды для детей и молодежи, тем самым обеспечивается  устойчивое развитие отрасли:</w:t>
      </w:r>
    </w:p>
    <w:p w:rsidR="004425CC" w:rsidRPr="00AA54E9" w:rsidRDefault="004425CC" w:rsidP="00D56582">
      <w:pPr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реализация федеральных образовательных стандартов начального общего образования, основного общего образования.</w:t>
      </w:r>
    </w:p>
    <w:p w:rsidR="004425CC" w:rsidRPr="00AA54E9" w:rsidRDefault="004425CC" w:rsidP="00D56582">
      <w:pPr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lastRenderedPageBreak/>
        <w:t>Внедрение областных проектов по воспитательной патриотической работе.</w:t>
      </w:r>
    </w:p>
    <w:p w:rsidR="0076156D" w:rsidRPr="00AA54E9" w:rsidRDefault="0076156D" w:rsidP="00D56582">
      <w:pPr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Государственная программа Тюменской области «Развитие образования и науки до 2020 года и плановый период до 2025 года».</w:t>
      </w:r>
    </w:p>
    <w:p w:rsidR="00CB5C30" w:rsidRPr="00AA54E9" w:rsidRDefault="00CB5C30" w:rsidP="00AA54E9">
      <w:pPr>
        <w:pStyle w:val="s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4E9">
        <w:rPr>
          <w:sz w:val="28"/>
          <w:szCs w:val="28"/>
        </w:rPr>
        <w:t xml:space="preserve">Контактная информация для замечаний и предложений по состоянию и перспективам развития системы образования </w:t>
      </w:r>
      <w:proofErr w:type="spellStart"/>
      <w:r w:rsidR="00E671E0">
        <w:rPr>
          <w:sz w:val="28"/>
          <w:szCs w:val="28"/>
        </w:rPr>
        <w:t>Викуловс</w:t>
      </w:r>
      <w:r w:rsidRPr="00AA54E9">
        <w:rPr>
          <w:sz w:val="28"/>
          <w:szCs w:val="28"/>
        </w:rPr>
        <w:t>кого</w:t>
      </w:r>
      <w:proofErr w:type="spellEnd"/>
      <w:r w:rsidRPr="00AA54E9">
        <w:rPr>
          <w:sz w:val="28"/>
          <w:szCs w:val="28"/>
        </w:rPr>
        <w:t xml:space="preserve"> района:</w:t>
      </w:r>
      <w:r w:rsidR="00CD3A6A" w:rsidRPr="00AA54E9">
        <w:rPr>
          <w:sz w:val="28"/>
          <w:szCs w:val="28"/>
        </w:rPr>
        <w:t xml:space="preserve"> </w:t>
      </w:r>
      <w:proofErr w:type="spellStart"/>
      <w:r w:rsidR="00E671E0">
        <w:rPr>
          <w:sz w:val="28"/>
          <w:szCs w:val="28"/>
        </w:rPr>
        <w:t>Саганович</w:t>
      </w:r>
      <w:proofErr w:type="spellEnd"/>
      <w:r w:rsidR="00E671E0">
        <w:rPr>
          <w:sz w:val="28"/>
          <w:szCs w:val="28"/>
        </w:rPr>
        <w:t xml:space="preserve"> Ольга Игоревна</w:t>
      </w:r>
      <w:r w:rsidRPr="00AA54E9">
        <w:rPr>
          <w:sz w:val="28"/>
          <w:szCs w:val="28"/>
        </w:rPr>
        <w:t xml:space="preserve">, начальник отдела образования администрации </w:t>
      </w:r>
      <w:proofErr w:type="spellStart"/>
      <w:r w:rsidR="00E671E0">
        <w:rPr>
          <w:sz w:val="28"/>
          <w:szCs w:val="28"/>
        </w:rPr>
        <w:t>Викуловс</w:t>
      </w:r>
      <w:r w:rsidRPr="00AA54E9">
        <w:rPr>
          <w:sz w:val="28"/>
          <w:szCs w:val="28"/>
        </w:rPr>
        <w:t>кого</w:t>
      </w:r>
      <w:proofErr w:type="spellEnd"/>
      <w:r w:rsidRPr="00AA54E9">
        <w:rPr>
          <w:sz w:val="28"/>
          <w:szCs w:val="28"/>
        </w:rPr>
        <w:t xml:space="preserve"> муниципального района, телефон (3455</w:t>
      </w:r>
      <w:r w:rsidR="00E671E0">
        <w:rPr>
          <w:sz w:val="28"/>
          <w:szCs w:val="28"/>
        </w:rPr>
        <w:t>7</w:t>
      </w:r>
      <w:r w:rsidRPr="00AA54E9">
        <w:rPr>
          <w:sz w:val="28"/>
          <w:szCs w:val="28"/>
        </w:rPr>
        <w:t>)</w:t>
      </w:r>
      <w:r w:rsidR="00E671E0">
        <w:rPr>
          <w:sz w:val="28"/>
          <w:szCs w:val="28"/>
        </w:rPr>
        <w:t>23975</w:t>
      </w:r>
      <w:r w:rsidRPr="00AA54E9">
        <w:rPr>
          <w:sz w:val="28"/>
          <w:szCs w:val="28"/>
        </w:rPr>
        <w:t xml:space="preserve">, </w:t>
      </w:r>
      <w:r w:rsidRPr="00AA54E9">
        <w:rPr>
          <w:sz w:val="28"/>
          <w:szCs w:val="28"/>
          <w:lang w:val="en-US"/>
        </w:rPr>
        <w:t>e</w:t>
      </w:r>
      <w:r w:rsidRPr="00AA54E9">
        <w:rPr>
          <w:sz w:val="28"/>
          <w:szCs w:val="28"/>
        </w:rPr>
        <w:t>-</w:t>
      </w:r>
      <w:r w:rsidRPr="00AA54E9">
        <w:rPr>
          <w:sz w:val="28"/>
          <w:szCs w:val="28"/>
          <w:lang w:val="en-US"/>
        </w:rPr>
        <w:t>mail</w:t>
      </w:r>
      <w:r w:rsidRPr="00AA54E9">
        <w:rPr>
          <w:sz w:val="28"/>
          <w:szCs w:val="28"/>
        </w:rPr>
        <w:t xml:space="preserve">: </w:t>
      </w:r>
      <w:proofErr w:type="spellStart"/>
      <w:r w:rsidR="00E671E0">
        <w:rPr>
          <w:sz w:val="28"/>
          <w:szCs w:val="28"/>
          <w:lang w:val="en-US"/>
        </w:rPr>
        <w:t>vikotdelobr</w:t>
      </w:r>
      <w:proofErr w:type="spellEnd"/>
      <w:r w:rsidR="00CB6E23" w:rsidRPr="00AA54E9">
        <w:rPr>
          <w:sz w:val="28"/>
          <w:szCs w:val="28"/>
        </w:rPr>
        <w:t>@</w:t>
      </w:r>
      <w:proofErr w:type="spellStart"/>
      <w:r w:rsidR="00E671E0">
        <w:rPr>
          <w:sz w:val="28"/>
          <w:szCs w:val="28"/>
          <w:lang w:val="en-US"/>
        </w:rPr>
        <w:t>bk</w:t>
      </w:r>
      <w:proofErr w:type="spellEnd"/>
      <w:r w:rsidR="00CB6E23" w:rsidRPr="00AA54E9">
        <w:rPr>
          <w:sz w:val="28"/>
          <w:szCs w:val="28"/>
        </w:rPr>
        <w:t>.</w:t>
      </w:r>
      <w:proofErr w:type="spellStart"/>
      <w:r w:rsidR="00CB6E23" w:rsidRPr="00AA54E9">
        <w:rPr>
          <w:sz w:val="28"/>
          <w:szCs w:val="28"/>
        </w:rPr>
        <w:t>ru</w:t>
      </w:r>
      <w:proofErr w:type="spellEnd"/>
    </w:p>
    <w:bookmarkEnd w:id="4"/>
    <w:p w:rsidR="00CB5C30" w:rsidRPr="00AA54E9" w:rsidRDefault="00CB5C30" w:rsidP="000951A7">
      <w:pPr>
        <w:pStyle w:val="aff1"/>
        <w:rPr>
          <w:rStyle w:val="a9"/>
          <w:rFonts w:eastAsia="Calibri"/>
          <w:b/>
          <w:color w:val="auto"/>
          <w:sz w:val="28"/>
        </w:rPr>
      </w:pPr>
    </w:p>
    <w:p w:rsidR="00CB5C30" w:rsidRPr="00AA54E9" w:rsidRDefault="00CB5C30" w:rsidP="000951A7">
      <w:pPr>
        <w:pStyle w:val="aff1"/>
        <w:rPr>
          <w:rStyle w:val="a9"/>
          <w:rFonts w:eastAsia="Calibri"/>
          <w:b/>
          <w:color w:val="auto"/>
          <w:sz w:val="28"/>
        </w:rPr>
      </w:pPr>
    </w:p>
    <w:p w:rsidR="00CB5C30" w:rsidRPr="00AA54E9" w:rsidRDefault="00CB5C30" w:rsidP="000951A7">
      <w:pPr>
        <w:pStyle w:val="aff1"/>
        <w:rPr>
          <w:rStyle w:val="a9"/>
          <w:rFonts w:eastAsia="Calibri"/>
          <w:b/>
          <w:color w:val="auto"/>
          <w:sz w:val="28"/>
        </w:rPr>
      </w:pPr>
    </w:p>
    <w:p w:rsidR="00FA44C1" w:rsidRPr="00AA54E9" w:rsidRDefault="00FA44C1" w:rsidP="000951A7">
      <w:pPr>
        <w:pStyle w:val="aff1"/>
      </w:pPr>
    </w:p>
    <w:p w:rsidR="00FA44C1" w:rsidRPr="00AA54E9" w:rsidRDefault="00FA44C1" w:rsidP="000951A7">
      <w:pPr>
        <w:pStyle w:val="aff1"/>
      </w:pPr>
    </w:p>
    <w:p w:rsidR="00481971" w:rsidRPr="00FC2603" w:rsidRDefault="00AE3580" w:rsidP="000951A7">
      <w:pPr>
        <w:pStyle w:val="aff1"/>
        <w:rPr>
          <w:color w:val="000000" w:themeColor="text1"/>
        </w:rPr>
      </w:pPr>
      <w:r w:rsidRPr="00AA54E9">
        <w:br w:type="page"/>
      </w:r>
      <w:bookmarkStart w:id="5" w:name="_Toc495357526"/>
      <w:r w:rsidR="008C7155" w:rsidRPr="00FC2603">
        <w:rPr>
          <w:color w:val="000000" w:themeColor="text1"/>
        </w:rPr>
        <w:lastRenderedPageBreak/>
        <w:t xml:space="preserve">1.2. </w:t>
      </w:r>
      <w:proofErr w:type="gramStart"/>
      <w:r w:rsidR="00DA1231" w:rsidRPr="00FC2603">
        <w:rPr>
          <w:color w:val="000000" w:themeColor="text1"/>
        </w:rPr>
        <w:t>Ответственные</w:t>
      </w:r>
      <w:proofErr w:type="gramEnd"/>
      <w:r w:rsidR="00DA1231" w:rsidRPr="00FC2603">
        <w:rPr>
          <w:color w:val="000000" w:themeColor="text1"/>
        </w:rPr>
        <w:t xml:space="preserve"> за подготовку</w:t>
      </w:r>
      <w:bookmarkEnd w:id="5"/>
      <w:r w:rsidR="00A87A24" w:rsidRPr="00FC2603">
        <w:rPr>
          <w:color w:val="000000" w:themeColor="text1"/>
        </w:rPr>
        <w:t>:</w:t>
      </w:r>
    </w:p>
    <w:p w:rsidR="00AA54E9" w:rsidRPr="00FC2603" w:rsidRDefault="00AA54E9" w:rsidP="000951A7">
      <w:pPr>
        <w:pStyle w:val="aff1"/>
        <w:rPr>
          <w:color w:val="000000" w:themeColor="text1"/>
        </w:rPr>
      </w:pPr>
    </w:p>
    <w:p w:rsidR="00E671E0" w:rsidRDefault="00A87A24" w:rsidP="00AA54E9">
      <w:pPr>
        <w:pStyle w:val="s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4E9">
        <w:rPr>
          <w:sz w:val="28"/>
          <w:szCs w:val="28"/>
        </w:rPr>
        <w:t>1.</w:t>
      </w:r>
      <w:r w:rsidR="00E671E0">
        <w:rPr>
          <w:sz w:val="28"/>
          <w:szCs w:val="28"/>
        </w:rPr>
        <w:t>Саганович Ольга Игоревна</w:t>
      </w:r>
      <w:r w:rsidR="004425CC" w:rsidRPr="00AA54E9">
        <w:rPr>
          <w:sz w:val="28"/>
          <w:szCs w:val="28"/>
        </w:rPr>
        <w:t xml:space="preserve">, начальник отдела образования администрации </w:t>
      </w:r>
      <w:proofErr w:type="spellStart"/>
      <w:r w:rsidR="00E671E0">
        <w:rPr>
          <w:sz w:val="28"/>
          <w:szCs w:val="28"/>
        </w:rPr>
        <w:t>Викулов</w:t>
      </w:r>
      <w:r w:rsidR="004425CC" w:rsidRPr="00AA54E9">
        <w:rPr>
          <w:sz w:val="28"/>
          <w:szCs w:val="28"/>
        </w:rPr>
        <w:t>ского</w:t>
      </w:r>
      <w:proofErr w:type="spellEnd"/>
      <w:r w:rsidR="004425CC" w:rsidRPr="00AA54E9">
        <w:rPr>
          <w:sz w:val="28"/>
          <w:szCs w:val="28"/>
        </w:rPr>
        <w:t xml:space="preserve"> муниципального района, </w:t>
      </w:r>
      <w:r w:rsidR="00E671E0" w:rsidRPr="00AA54E9">
        <w:rPr>
          <w:sz w:val="28"/>
          <w:szCs w:val="28"/>
        </w:rPr>
        <w:t>телефон (3455</w:t>
      </w:r>
      <w:r w:rsidR="00E671E0">
        <w:rPr>
          <w:sz w:val="28"/>
          <w:szCs w:val="28"/>
        </w:rPr>
        <w:t>7</w:t>
      </w:r>
      <w:r w:rsidR="00E671E0" w:rsidRPr="00AA54E9">
        <w:rPr>
          <w:sz w:val="28"/>
          <w:szCs w:val="28"/>
        </w:rPr>
        <w:t>)</w:t>
      </w:r>
      <w:r w:rsidR="00E671E0">
        <w:rPr>
          <w:sz w:val="28"/>
          <w:szCs w:val="28"/>
        </w:rPr>
        <w:t>23975</w:t>
      </w:r>
      <w:r w:rsidR="00E671E0" w:rsidRPr="00AA54E9">
        <w:rPr>
          <w:sz w:val="28"/>
          <w:szCs w:val="28"/>
        </w:rPr>
        <w:t xml:space="preserve">, </w:t>
      </w:r>
      <w:r w:rsidR="00E671E0" w:rsidRPr="00AA54E9">
        <w:rPr>
          <w:sz w:val="28"/>
          <w:szCs w:val="28"/>
          <w:lang w:val="en-US"/>
        </w:rPr>
        <w:t>e</w:t>
      </w:r>
      <w:r w:rsidR="00E671E0" w:rsidRPr="00AA54E9">
        <w:rPr>
          <w:sz w:val="28"/>
          <w:szCs w:val="28"/>
        </w:rPr>
        <w:t>-</w:t>
      </w:r>
      <w:r w:rsidR="00E671E0" w:rsidRPr="00AA54E9">
        <w:rPr>
          <w:sz w:val="28"/>
          <w:szCs w:val="28"/>
          <w:lang w:val="en-US"/>
        </w:rPr>
        <w:t>mail</w:t>
      </w:r>
      <w:r w:rsidR="00E671E0" w:rsidRPr="00AA54E9">
        <w:rPr>
          <w:sz w:val="28"/>
          <w:szCs w:val="28"/>
        </w:rPr>
        <w:t xml:space="preserve">: </w:t>
      </w:r>
      <w:proofErr w:type="spellStart"/>
      <w:r w:rsidR="00E671E0">
        <w:rPr>
          <w:sz w:val="28"/>
          <w:szCs w:val="28"/>
          <w:lang w:val="en-US"/>
        </w:rPr>
        <w:t>vikotdelobr</w:t>
      </w:r>
      <w:proofErr w:type="spellEnd"/>
      <w:r w:rsidR="00E671E0" w:rsidRPr="00AA54E9">
        <w:rPr>
          <w:sz w:val="28"/>
          <w:szCs w:val="28"/>
        </w:rPr>
        <w:t>@</w:t>
      </w:r>
      <w:proofErr w:type="spellStart"/>
      <w:r w:rsidR="00E671E0">
        <w:rPr>
          <w:sz w:val="28"/>
          <w:szCs w:val="28"/>
          <w:lang w:val="en-US"/>
        </w:rPr>
        <w:t>bk</w:t>
      </w:r>
      <w:proofErr w:type="spellEnd"/>
      <w:r w:rsidR="00E671E0" w:rsidRPr="00AA54E9">
        <w:rPr>
          <w:sz w:val="28"/>
          <w:szCs w:val="28"/>
        </w:rPr>
        <w:t>.</w:t>
      </w:r>
      <w:proofErr w:type="spellStart"/>
      <w:r w:rsidR="00E671E0" w:rsidRPr="00AA54E9">
        <w:rPr>
          <w:sz w:val="28"/>
          <w:szCs w:val="28"/>
        </w:rPr>
        <w:t>ru</w:t>
      </w:r>
      <w:proofErr w:type="spellEnd"/>
      <w:r w:rsidR="00E671E0" w:rsidRPr="00AA54E9">
        <w:rPr>
          <w:sz w:val="28"/>
          <w:szCs w:val="28"/>
        </w:rPr>
        <w:t xml:space="preserve"> </w:t>
      </w:r>
    </w:p>
    <w:p w:rsidR="00A87A24" w:rsidRPr="00AA54E9" w:rsidRDefault="00A87A24" w:rsidP="00AA54E9">
      <w:pPr>
        <w:pStyle w:val="s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4E9">
        <w:rPr>
          <w:sz w:val="28"/>
          <w:szCs w:val="28"/>
        </w:rPr>
        <w:t>2.</w:t>
      </w:r>
      <w:r w:rsidR="00E671E0">
        <w:rPr>
          <w:sz w:val="28"/>
          <w:szCs w:val="28"/>
        </w:rPr>
        <w:t>Замаруева Юлия Викторовна</w:t>
      </w:r>
      <w:r w:rsidRPr="00AA54E9">
        <w:rPr>
          <w:sz w:val="28"/>
          <w:szCs w:val="28"/>
        </w:rPr>
        <w:t xml:space="preserve"> </w:t>
      </w:r>
      <w:proofErr w:type="spellStart"/>
      <w:proofErr w:type="gramStart"/>
      <w:r w:rsidRPr="00AA54E9">
        <w:rPr>
          <w:sz w:val="28"/>
          <w:szCs w:val="28"/>
        </w:rPr>
        <w:t>Викторовна</w:t>
      </w:r>
      <w:proofErr w:type="spellEnd"/>
      <w:proofErr w:type="gramEnd"/>
      <w:r w:rsidRPr="00AA54E9">
        <w:rPr>
          <w:sz w:val="28"/>
          <w:szCs w:val="28"/>
        </w:rPr>
        <w:t>, заведующий РМК, телефон (3455</w:t>
      </w:r>
      <w:r w:rsidR="00E671E0">
        <w:rPr>
          <w:sz w:val="28"/>
          <w:szCs w:val="28"/>
        </w:rPr>
        <w:t>7</w:t>
      </w:r>
      <w:r w:rsidRPr="00AA54E9">
        <w:rPr>
          <w:sz w:val="28"/>
          <w:szCs w:val="28"/>
        </w:rPr>
        <w:t>)</w:t>
      </w:r>
      <w:r w:rsidR="00E671E0">
        <w:rPr>
          <w:sz w:val="28"/>
          <w:szCs w:val="28"/>
        </w:rPr>
        <w:t>23876</w:t>
      </w:r>
      <w:r w:rsidRPr="00AA54E9">
        <w:rPr>
          <w:sz w:val="28"/>
          <w:szCs w:val="28"/>
        </w:rPr>
        <w:t>;</w:t>
      </w:r>
    </w:p>
    <w:p w:rsidR="00A87A24" w:rsidRPr="00AA54E9" w:rsidRDefault="00A87A24" w:rsidP="00AA54E9">
      <w:pPr>
        <w:pStyle w:val="s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4E9">
        <w:rPr>
          <w:sz w:val="28"/>
          <w:szCs w:val="28"/>
        </w:rPr>
        <w:t>3.</w:t>
      </w:r>
      <w:r w:rsidR="00E671E0">
        <w:rPr>
          <w:sz w:val="28"/>
          <w:szCs w:val="28"/>
        </w:rPr>
        <w:t>Калинина Ирина Владимировна</w:t>
      </w:r>
      <w:r w:rsidRPr="00AA54E9">
        <w:rPr>
          <w:sz w:val="28"/>
          <w:szCs w:val="28"/>
        </w:rPr>
        <w:t>, ведущий специалист, телефон (3455</w:t>
      </w:r>
      <w:r w:rsidR="00E671E0">
        <w:rPr>
          <w:sz w:val="28"/>
          <w:szCs w:val="28"/>
        </w:rPr>
        <w:t>7</w:t>
      </w:r>
      <w:r w:rsidRPr="00AA54E9">
        <w:rPr>
          <w:sz w:val="28"/>
          <w:szCs w:val="28"/>
        </w:rPr>
        <w:t>)</w:t>
      </w:r>
      <w:r w:rsidR="00E671E0">
        <w:rPr>
          <w:sz w:val="28"/>
          <w:szCs w:val="28"/>
        </w:rPr>
        <w:t>23674</w:t>
      </w:r>
      <w:r w:rsidRPr="00AA54E9">
        <w:rPr>
          <w:sz w:val="28"/>
          <w:szCs w:val="28"/>
        </w:rPr>
        <w:t>;</w:t>
      </w:r>
    </w:p>
    <w:p w:rsidR="00A87A24" w:rsidRPr="00AA54E9" w:rsidRDefault="00A87A24" w:rsidP="00AA54E9">
      <w:pPr>
        <w:pStyle w:val="s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4E9">
        <w:rPr>
          <w:sz w:val="28"/>
          <w:szCs w:val="28"/>
        </w:rPr>
        <w:t>4.</w:t>
      </w:r>
      <w:r w:rsidR="00E671E0">
        <w:rPr>
          <w:sz w:val="28"/>
          <w:szCs w:val="28"/>
        </w:rPr>
        <w:t>Лимонова Ирина Владимировна</w:t>
      </w:r>
      <w:r w:rsidRPr="00AA54E9">
        <w:rPr>
          <w:sz w:val="28"/>
          <w:szCs w:val="28"/>
        </w:rPr>
        <w:t>, гл. экономист, телефон (3455</w:t>
      </w:r>
      <w:r w:rsidR="00E671E0">
        <w:rPr>
          <w:sz w:val="28"/>
          <w:szCs w:val="28"/>
        </w:rPr>
        <w:t>7</w:t>
      </w:r>
      <w:r w:rsidRPr="00AA54E9">
        <w:rPr>
          <w:sz w:val="28"/>
          <w:szCs w:val="28"/>
        </w:rPr>
        <w:t>)</w:t>
      </w:r>
      <w:r w:rsidR="00E671E0">
        <w:rPr>
          <w:sz w:val="28"/>
          <w:szCs w:val="28"/>
        </w:rPr>
        <w:t>24177</w:t>
      </w:r>
      <w:r w:rsidR="00937EDD" w:rsidRPr="00AA54E9">
        <w:rPr>
          <w:sz w:val="28"/>
          <w:szCs w:val="28"/>
        </w:rPr>
        <w:t>.</w:t>
      </w:r>
    </w:p>
    <w:p w:rsidR="00595378" w:rsidRPr="00AA54E9" w:rsidRDefault="00595378" w:rsidP="00AA54E9">
      <w:pPr>
        <w:spacing w:line="240" w:lineRule="auto"/>
        <w:rPr>
          <w:sz w:val="28"/>
          <w:szCs w:val="28"/>
        </w:rPr>
      </w:pPr>
    </w:p>
    <w:p w:rsidR="00595378" w:rsidRPr="00AA54E9" w:rsidRDefault="00595378" w:rsidP="00AA54E9">
      <w:pPr>
        <w:spacing w:line="240" w:lineRule="auto"/>
        <w:rPr>
          <w:sz w:val="28"/>
          <w:szCs w:val="28"/>
        </w:rPr>
      </w:pPr>
    </w:p>
    <w:p w:rsidR="00547314" w:rsidRPr="008859CA" w:rsidRDefault="00547314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P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FC2603" w:rsidRPr="00FC2603" w:rsidRDefault="00FC2603" w:rsidP="00FC2603">
      <w:pPr>
        <w:keepNext/>
        <w:keepLines/>
        <w:spacing w:line="240" w:lineRule="auto"/>
        <w:jc w:val="center"/>
        <w:outlineLvl w:val="2"/>
        <w:rPr>
          <w:rFonts w:eastAsia="Times New Roman"/>
          <w:b/>
          <w:color w:val="FF0000"/>
          <w:sz w:val="28"/>
          <w:szCs w:val="28"/>
        </w:rPr>
      </w:pPr>
      <w:bookmarkStart w:id="6" w:name="_Toc495357527"/>
      <w:r w:rsidRPr="00FC2603">
        <w:rPr>
          <w:rFonts w:eastAsia="Times New Roman"/>
          <w:b/>
          <w:sz w:val="28"/>
          <w:szCs w:val="28"/>
        </w:rPr>
        <w:t>1.3. Контакты</w:t>
      </w:r>
      <w:bookmarkEnd w:id="6"/>
    </w:p>
    <w:p w:rsidR="00FC2603" w:rsidRPr="00FC2603" w:rsidRDefault="00FC2603" w:rsidP="00FC2603">
      <w:pPr>
        <w:spacing w:line="240" w:lineRule="auto"/>
        <w:ind w:firstLine="0"/>
        <w:rPr>
          <w:sz w:val="28"/>
          <w:szCs w:val="28"/>
        </w:rPr>
      </w:pPr>
      <w:r w:rsidRPr="00FC2603">
        <w:rPr>
          <w:sz w:val="28"/>
          <w:szCs w:val="28"/>
        </w:rPr>
        <w:t xml:space="preserve">Название: Отдел образования администрации </w:t>
      </w:r>
      <w:proofErr w:type="spellStart"/>
      <w:r w:rsidRPr="00FC2603">
        <w:rPr>
          <w:sz w:val="28"/>
          <w:szCs w:val="28"/>
        </w:rPr>
        <w:t>Викуловского</w:t>
      </w:r>
      <w:proofErr w:type="spellEnd"/>
      <w:r w:rsidRPr="00FC2603">
        <w:rPr>
          <w:sz w:val="28"/>
          <w:szCs w:val="28"/>
        </w:rPr>
        <w:t xml:space="preserve"> муниципального района</w:t>
      </w:r>
    </w:p>
    <w:p w:rsidR="00FC2603" w:rsidRPr="00FC2603" w:rsidRDefault="00FC2603" w:rsidP="00FC2603">
      <w:pPr>
        <w:spacing w:line="240" w:lineRule="auto"/>
        <w:ind w:firstLine="0"/>
        <w:rPr>
          <w:sz w:val="28"/>
          <w:szCs w:val="28"/>
        </w:rPr>
      </w:pPr>
      <w:r w:rsidRPr="00FC2603">
        <w:rPr>
          <w:sz w:val="28"/>
          <w:szCs w:val="28"/>
        </w:rPr>
        <w:t xml:space="preserve">Адрес: 627570, РФ, Тюменская область, </w:t>
      </w:r>
      <w:proofErr w:type="spellStart"/>
      <w:r w:rsidRPr="00FC2603">
        <w:rPr>
          <w:sz w:val="28"/>
          <w:szCs w:val="28"/>
        </w:rPr>
        <w:t>Викуловский</w:t>
      </w:r>
      <w:proofErr w:type="spellEnd"/>
      <w:r w:rsidRPr="00FC2603">
        <w:rPr>
          <w:sz w:val="28"/>
          <w:szCs w:val="28"/>
        </w:rPr>
        <w:t xml:space="preserve"> район, с. Викулово, </w:t>
      </w:r>
      <w:proofErr w:type="spellStart"/>
      <w:r w:rsidRPr="00FC2603">
        <w:rPr>
          <w:sz w:val="28"/>
          <w:szCs w:val="28"/>
        </w:rPr>
        <w:t>ул</w:t>
      </w:r>
      <w:proofErr w:type="gramStart"/>
      <w:r w:rsidRPr="00FC2603">
        <w:rPr>
          <w:sz w:val="28"/>
          <w:szCs w:val="28"/>
        </w:rPr>
        <w:t>.Л</w:t>
      </w:r>
      <w:proofErr w:type="gramEnd"/>
      <w:r w:rsidRPr="00FC2603">
        <w:rPr>
          <w:sz w:val="28"/>
          <w:szCs w:val="28"/>
        </w:rPr>
        <w:t>енина</w:t>
      </w:r>
      <w:proofErr w:type="spellEnd"/>
      <w:r w:rsidRPr="00FC2603">
        <w:rPr>
          <w:sz w:val="28"/>
          <w:szCs w:val="28"/>
        </w:rPr>
        <w:t xml:space="preserve">, д. 15 </w:t>
      </w:r>
    </w:p>
    <w:p w:rsidR="00FC2603" w:rsidRPr="00FC2603" w:rsidRDefault="00FC2603" w:rsidP="00FC2603">
      <w:pPr>
        <w:spacing w:line="240" w:lineRule="auto"/>
        <w:ind w:firstLine="0"/>
        <w:rPr>
          <w:sz w:val="28"/>
          <w:szCs w:val="28"/>
        </w:rPr>
      </w:pPr>
      <w:r w:rsidRPr="00FC2603">
        <w:rPr>
          <w:sz w:val="28"/>
          <w:szCs w:val="28"/>
        </w:rPr>
        <w:t xml:space="preserve">Руководитель: </w:t>
      </w:r>
      <w:proofErr w:type="spellStart"/>
      <w:r w:rsidRPr="00FC2603">
        <w:rPr>
          <w:sz w:val="28"/>
          <w:szCs w:val="28"/>
        </w:rPr>
        <w:t>Саганович</w:t>
      </w:r>
      <w:proofErr w:type="spellEnd"/>
      <w:r w:rsidRPr="00FC2603">
        <w:rPr>
          <w:sz w:val="28"/>
          <w:szCs w:val="28"/>
        </w:rPr>
        <w:t xml:space="preserve"> Ольга Игоревна</w:t>
      </w:r>
    </w:p>
    <w:p w:rsidR="00FC2603" w:rsidRPr="00FC2603" w:rsidRDefault="00FC2603" w:rsidP="00FC2603">
      <w:pPr>
        <w:spacing w:line="240" w:lineRule="auto"/>
        <w:ind w:firstLine="0"/>
        <w:rPr>
          <w:sz w:val="28"/>
          <w:szCs w:val="28"/>
        </w:rPr>
      </w:pPr>
      <w:r w:rsidRPr="00FC2603">
        <w:rPr>
          <w:sz w:val="28"/>
          <w:szCs w:val="28"/>
        </w:rPr>
        <w:t>Контактное лицо: Горбунова Алёна Юрьевна</w:t>
      </w:r>
    </w:p>
    <w:p w:rsidR="00FC2603" w:rsidRPr="00FC2603" w:rsidRDefault="00FC2603" w:rsidP="00FC2603">
      <w:pPr>
        <w:spacing w:line="240" w:lineRule="auto"/>
        <w:ind w:firstLine="0"/>
        <w:rPr>
          <w:b/>
          <w:sz w:val="28"/>
          <w:szCs w:val="28"/>
        </w:rPr>
      </w:pPr>
      <w:r w:rsidRPr="00FC2603">
        <w:rPr>
          <w:sz w:val="28"/>
          <w:szCs w:val="28"/>
        </w:rPr>
        <w:t>Телефон</w:t>
      </w:r>
      <w:r w:rsidRPr="00FC2603">
        <w:rPr>
          <w:b/>
          <w:sz w:val="28"/>
          <w:szCs w:val="28"/>
        </w:rPr>
        <w:t>: 8 (34557)23975</w:t>
      </w:r>
    </w:p>
    <w:p w:rsidR="00FC2603" w:rsidRPr="00FC2603" w:rsidRDefault="00FC2603" w:rsidP="00FC2603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FC2603">
        <w:rPr>
          <w:rFonts w:eastAsia="Times New Roman"/>
          <w:sz w:val="28"/>
          <w:szCs w:val="28"/>
        </w:rPr>
        <w:t>Почта:</w:t>
      </w:r>
      <w:r w:rsidRPr="00FC2603">
        <w:rPr>
          <w:rFonts w:eastAsia="Times New Roman"/>
          <w:sz w:val="28"/>
          <w:szCs w:val="28"/>
          <w:lang w:eastAsia="ru-RU"/>
        </w:rPr>
        <w:t xml:space="preserve"> </w:t>
      </w:r>
      <w:r w:rsidRPr="00FC2603">
        <w:rPr>
          <w:rFonts w:eastAsia="Times New Roman"/>
          <w:sz w:val="28"/>
          <w:szCs w:val="28"/>
          <w:lang w:val="en-US" w:eastAsia="ru-RU"/>
        </w:rPr>
        <w:t>e</w:t>
      </w:r>
      <w:r w:rsidRPr="00FC2603">
        <w:rPr>
          <w:rFonts w:eastAsia="Times New Roman"/>
          <w:sz w:val="28"/>
          <w:szCs w:val="28"/>
          <w:lang w:eastAsia="ru-RU"/>
        </w:rPr>
        <w:t>-</w:t>
      </w:r>
      <w:r w:rsidRPr="00FC2603">
        <w:rPr>
          <w:rFonts w:eastAsia="Times New Roman"/>
          <w:sz w:val="28"/>
          <w:szCs w:val="28"/>
          <w:lang w:val="en-US" w:eastAsia="ru-RU"/>
        </w:rPr>
        <w:t>mail</w:t>
      </w:r>
      <w:r w:rsidRPr="00FC2603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FC2603">
        <w:rPr>
          <w:rFonts w:eastAsia="Times New Roman"/>
          <w:sz w:val="28"/>
          <w:szCs w:val="28"/>
          <w:lang w:val="en-US" w:eastAsia="ru-RU"/>
        </w:rPr>
        <w:t>vikotdelobr</w:t>
      </w:r>
      <w:proofErr w:type="spellEnd"/>
      <w:r w:rsidRPr="00FC2603">
        <w:rPr>
          <w:rFonts w:eastAsia="Times New Roman"/>
          <w:sz w:val="28"/>
          <w:szCs w:val="28"/>
          <w:lang w:eastAsia="ru-RU"/>
        </w:rPr>
        <w:t>@</w:t>
      </w:r>
      <w:proofErr w:type="spellStart"/>
      <w:r w:rsidRPr="00FC2603">
        <w:rPr>
          <w:rFonts w:eastAsia="Times New Roman"/>
          <w:sz w:val="28"/>
          <w:szCs w:val="28"/>
          <w:lang w:val="en-US" w:eastAsia="ru-RU"/>
        </w:rPr>
        <w:t>bk</w:t>
      </w:r>
      <w:proofErr w:type="spellEnd"/>
      <w:r w:rsidRPr="00FC2603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FC2603">
        <w:rPr>
          <w:rFonts w:eastAsia="Times New Roman"/>
          <w:sz w:val="28"/>
          <w:szCs w:val="28"/>
          <w:lang w:eastAsia="ru-RU"/>
        </w:rPr>
        <w:t>ru</w:t>
      </w:r>
      <w:proofErr w:type="spellEnd"/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500EF6" w:rsidRPr="00E671E0" w:rsidRDefault="00500EF6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1E5A92" w:rsidRPr="00E671E0" w:rsidRDefault="001E5A92" w:rsidP="00AA54E9">
      <w:pPr>
        <w:spacing w:line="240" w:lineRule="auto"/>
        <w:ind w:firstLine="0"/>
        <w:rPr>
          <w:color w:val="FF0000"/>
          <w:sz w:val="28"/>
          <w:szCs w:val="28"/>
        </w:rPr>
      </w:pPr>
    </w:p>
    <w:p w:rsidR="00AE3580" w:rsidRPr="00E671E0" w:rsidRDefault="00AE3580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AE3580" w:rsidRPr="00E671E0" w:rsidRDefault="00AE3580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547314" w:rsidRPr="00E671E0" w:rsidRDefault="00547314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A5148B" w:rsidRPr="00E671E0" w:rsidRDefault="00A5148B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AA54E9" w:rsidRPr="00E671E0" w:rsidRDefault="00AA54E9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AA54E9" w:rsidRPr="00E671E0" w:rsidRDefault="00AA54E9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AA54E9" w:rsidRPr="00E671E0" w:rsidRDefault="00AA54E9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E671E0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E64D60" w:rsidRPr="00E64D60" w:rsidRDefault="008C7155" w:rsidP="00E64D60">
      <w:pPr>
        <w:pStyle w:val="3"/>
      </w:pPr>
      <w:bookmarkStart w:id="7" w:name="_Toc495357528"/>
      <w:r w:rsidRPr="00AA54E9">
        <w:t>1.</w:t>
      </w:r>
      <w:r w:rsidR="00375C2F" w:rsidRPr="00AA54E9">
        <w:t>4</w:t>
      </w:r>
      <w:r w:rsidRPr="00AA54E9">
        <w:t>. Источники данных</w:t>
      </w:r>
      <w:bookmarkEnd w:id="7"/>
    </w:p>
    <w:p w:rsidR="00E64D60" w:rsidRPr="00E64D60" w:rsidRDefault="00E64D60" w:rsidP="00E64D60">
      <w:pPr>
        <w:spacing w:line="240" w:lineRule="auto"/>
        <w:rPr>
          <w:sz w:val="28"/>
          <w:szCs w:val="28"/>
        </w:rPr>
      </w:pPr>
    </w:p>
    <w:p w:rsidR="00595378" w:rsidRPr="00AA54E9" w:rsidRDefault="00E64D60" w:rsidP="00E64D60">
      <w:pPr>
        <w:spacing w:line="240" w:lineRule="auto"/>
        <w:rPr>
          <w:sz w:val="28"/>
          <w:szCs w:val="28"/>
        </w:rPr>
      </w:pPr>
      <w:proofErr w:type="gramStart"/>
      <w:r w:rsidRPr="00E64D60">
        <w:rPr>
          <w:sz w:val="28"/>
          <w:szCs w:val="28"/>
        </w:rPr>
        <w:t xml:space="preserve">Данный отчет формировался на основании публичного отчёта администрации </w:t>
      </w:r>
      <w:proofErr w:type="spellStart"/>
      <w:r w:rsidRPr="00E64D60">
        <w:rPr>
          <w:sz w:val="28"/>
          <w:szCs w:val="28"/>
        </w:rPr>
        <w:t>Викуловского</w:t>
      </w:r>
      <w:proofErr w:type="spellEnd"/>
      <w:r w:rsidRPr="00E64D60">
        <w:rPr>
          <w:sz w:val="28"/>
          <w:szCs w:val="28"/>
        </w:rPr>
        <w:t xml:space="preserve"> муниципального района «Основные итоги  социально-экономического развития </w:t>
      </w:r>
      <w:proofErr w:type="spellStart"/>
      <w:r w:rsidRPr="00E64D60">
        <w:rPr>
          <w:sz w:val="28"/>
          <w:szCs w:val="28"/>
        </w:rPr>
        <w:t>Викуловского</w:t>
      </w:r>
      <w:proofErr w:type="spellEnd"/>
      <w:r w:rsidRPr="00E64D60">
        <w:rPr>
          <w:sz w:val="28"/>
          <w:szCs w:val="28"/>
        </w:rPr>
        <w:t xml:space="preserve"> муниципального района за 201</w:t>
      </w:r>
      <w:r>
        <w:rPr>
          <w:sz w:val="28"/>
          <w:szCs w:val="28"/>
        </w:rPr>
        <w:t>7</w:t>
      </w:r>
      <w:r w:rsidRPr="00E64D60">
        <w:rPr>
          <w:sz w:val="28"/>
          <w:szCs w:val="28"/>
        </w:rPr>
        <w:t xml:space="preserve"> год, показателей мониторинга системы образования, данных публичного доклада о состоянии и результатах деятельности системы образования </w:t>
      </w:r>
      <w:proofErr w:type="spellStart"/>
      <w:r w:rsidRPr="00E64D60">
        <w:rPr>
          <w:sz w:val="28"/>
          <w:szCs w:val="28"/>
        </w:rPr>
        <w:t>Викуловского</w:t>
      </w:r>
      <w:proofErr w:type="spellEnd"/>
      <w:r w:rsidRPr="00E64D60">
        <w:rPr>
          <w:sz w:val="28"/>
          <w:szCs w:val="28"/>
        </w:rPr>
        <w:t xml:space="preserve"> района,  Муниципальной программы «Основные направления развития  системы образования </w:t>
      </w:r>
      <w:proofErr w:type="spellStart"/>
      <w:r w:rsidRPr="00E64D60">
        <w:rPr>
          <w:sz w:val="28"/>
          <w:szCs w:val="28"/>
        </w:rPr>
        <w:t>Викуловского</w:t>
      </w:r>
      <w:proofErr w:type="spellEnd"/>
      <w:r w:rsidRPr="00E64D60">
        <w:rPr>
          <w:sz w:val="28"/>
          <w:szCs w:val="28"/>
        </w:rPr>
        <w:t xml:space="preserve"> муниципального района»  на 201</w:t>
      </w:r>
      <w:r>
        <w:rPr>
          <w:sz w:val="28"/>
          <w:szCs w:val="28"/>
        </w:rPr>
        <w:t>7</w:t>
      </w:r>
      <w:r w:rsidRPr="00E64D60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E64D60">
        <w:rPr>
          <w:sz w:val="28"/>
          <w:szCs w:val="28"/>
        </w:rPr>
        <w:t xml:space="preserve"> годы.</w:t>
      </w:r>
      <w:proofErr w:type="gramEnd"/>
    </w:p>
    <w:p w:rsidR="008C7155" w:rsidRPr="008859CA" w:rsidRDefault="008C7155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Pr="00AA54E9" w:rsidRDefault="00AA54E9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</w:rPr>
      </w:pPr>
    </w:p>
    <w:p w:rsidR="00AA54E9" w:rsidRPr="00AA54E9" w:rsidRDefault="008C7155" w:rsidP="00AA54E9">
      <w:pPr>
        <w:pStyle w:val="3"/>
      </w:pPr>
      <w:bookmarkStart w:id="8" w:name="_Toc495357529"/>
      <w:r w:rsidRPr="00AA54E9">
        <w:lastRenderedPageBreak/>
        <w:t xml:space="preserve">1.5. </w:t>
      </w:r>
      <w:r w:rsidR="00E16AE2" w:rsidRPr="00AA54E9">
        <w:t>Паспорт образовательной системы</w:t>
      </w:r>
    </w:p>
    <w:p w:rsidR="00A5148B" w:rsidRPr="00AA54E9" w:rsidRDefault="00E16AE2" w:rsidP="00AA54E9">
      <w:pPr>
        <w:pStyle w:val="3"/>
      </w:pPr>
      <w:r w:rsidRPr="00AA54E9">
        <w:t xml:space="preserve"> </w:t>
      </w:r>
      <w:bookmarkEnd w:id="8"/>
    </w:p>
    <w:p w:rsidR="00E64D60" w:rsidRDefault="00E64D60" w:rsidP="00E64D60">
      <w:pPr>
        <w:shd w:val="clear" w:color="auto" w:fill="FFFFFF"/>
        <w:spacing w:line="240" w:lineRule="auto"/>
        <w:ind w:left="36" w:firstLine="673"/>
        <w:rPr>
          <w:sz w:val="28"/>
          <w:szCs w:val="28"/>
        </w:rPr>
      </w:pPr>
      <w:r w:rsidRPr="00AA54E9">
        <w:rPr>
          <w:bCs/>
          <w:sz w:val="28"/>
          <w:szCs w:val="28"/>
        </w:rPr>
        <w:t>Управление системой образования</w:t>
      </w:r>
      <w:r w:rsidRPr="00AA54E9">
        <w:rPr>
          <w:b/>
          <w:bCs/>
          <w:sz w:val="28"/>
          <w:szCs w:val="28"/>
        </w:rPr>
        <w:t xml:space="preserve"> </w:t>
      </w:r>
      <w:r w:rsidRPr="00AA54E9">
        <w:rPr>
          <w:sz w:val="28"/>
          <w:szCs w:val="28"/>
        </w:rPr>
        <w:t xml:space="preserve">в районе осуществляет отдел образования администрации </w:t>
      </w:r>
      <w:proofErr w:type="spellStart"/>
      <w:r>
        <w:rPr>
          <w:sz w:val="28"/>
          <w:szCs w:val="28"/>
        </w:rPr>
        <w:t>Викулов</w:t>
      </w:r>
      <w:r w:rsidRPr="00AA54E9">
        <w:rPr>
          <w:sz w:val="28"/>
          <w:szCs w:val="28"/>
        </w:rPr>
        <w:t>ского</w:t>
      </w:r>
      <w:proofErr w:type="spellEnd"/>
      <w:r w:rsidRPr="00AA54E9">
        <w:rPr>
          <w:sz w:val="28"/>
          <w:szCs w:val="28"/>
        </w:rPr>
        <w:t xml:space="preserve"> муниципального района. </w:t>
      </w:r>
    </w:p>
    <w:p w:rsidR="00E64D60" w:rsidRPr="00AA54E9" w:rsidRDefault="00E64D60" w:rsidP="00E64D60">
      <w:pPr>
        <w:shd w:val="clear" w:color="auto" w:fill="FFFFFF"/>
        <w:spacing w:line="240" w:lineRule="auto"/>
        <w:ind w:left="36" w:firstLine="673"/>
        <w:rPr>
          <w:sz w:val="28"/>
          <w:szCs w:val="28"/>
        </w:rPr>
      </w:pPr>
      <w:r w:rsidRPr="00AA54E9">
        <w:rPr>
          <w:sz w:val="28"/>
          <w:szCs w:val="28"/>
        </w:rPr>
        <w:t xml:space="preserve">Отдел образования работает в соответствии с </w:t>
      </w:r>
      <w:r w:rsidRPr="00AA54E9">
        <w:rPr>
          <w:bCs/>
          <w:sz w:val="28"/>
          <w:szCs w:val="28"/>
        </w:rPr>
        <w:t>годовым планом работы,</w:t>
      </w:r>
      <w:r w:rsidRPr="00AA54E9">
        <w:rPr>
          <w:b/>
          <w:bCs/>
          <w:sz w:val="28"/>
          <w:szCs w:val="28"/>
        </w:rPr>
        <w:t xml:space="preserve"> </w:t>
      </w:r>
      <w:r w:rsidRPr="00AA54E9">
        <w:rPr>
          <w:sz w:val="28"/>
          <w:szCs w:val="28"/>
        </w:rPr>
        <w:t xml:space="preserve">владеет оперативной информацией, характеризующей состояние системы образования. </w:t>
      </w:r>
      <w:proofErr w:type="gramStart"/>
      <w:r w:rsidRPr="00AA54E9">
        <w:rPr>
          <w:sz w:val="28"/>
          <w:szCs w:val="28"/>
        </w:rPr>
        <w:t>В плане работы отдела на 201</w:t>
      </w:r>
      <w:r w:rsidR="00B84405">
        <w:rPr>
          <w:sz w:val="28"/>
          <w:szCs w:val="28"/>
        </w:rPr>
        <w:t>7</w:t>
      </w:r>
      <w:r w:rsidRPr="00AA54E9">
        <w:rPr>
          <w:sz w:val="28"/>
          <w:szCs w:val="28"/>
        </w:rPr>
        <w:t xml:space="preserve"> год были определены основные цели и задачи по повышению качества образования, а также мероприятия, направленные на реализацию основных направлений модернизации образования,  реализацию приоритетного национального проекта «Образование», Федеральной, Областной, муниципальной  долгосрочной целевой Программ развития образования, комплекса мер по модернизации общего образования  Тюменской области в 201</w:t>
      </w:r>
      <w:r w:rsidR="00B84405">
        <w:rPr>
          <w:sz w:val="28"/>
          <w:szCs w:val="28"/>
        </w:rPr>
        <w:t>7</w:t>
      </w:r>
      <w:r w:rsidRPr="00AA54E9">
        <w:rPr>
          <w:sz w:val="28"/>
          <w:szCs w:val="28"/>
        </w:rPr>
        <w:t xml:space="preserve"> году, муниципальной отраслевой программы развития образования. </w:t>
      </w:r>
      <w:proofErr w:type="gramEnd"/>
    </w:p>
    <w:p w:rsidR="00E64D60" w:rsidRPr="00AA54E9" w:rsidRDefault="00E64D60" w:rsidP="00E64D60">
      <w:p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Деятельность образовательной системы района осуществляется в соответствии с нормативно - правовыми актами Российской Федерации, региональными, муниципальными, регламентирующими сферу образования. Перечень НПБ размещен на сайте отдела образования.</w:t>
      </w:r>
    </w:p>
    <w:p w:rsidR="00E64D60" w:rsidRPr="00AA54E9" w:rsidRDefault="00E64D60" w:rsidP="00E64D60">
      <w:pPr>
        <w:spacing w:line="240" w:lineRule="auto"/>
        <w:ind w:firstLine="0"/>
        <w:rPr>
          <w:sz w:val="28"/>
          <w:szCs w:val="28"/>
        </w:rPr>
      </w:pPr>
      <w:r w:rsidRPr="00AA54E9">
        <w:rPr>
          <w:b/>
          <w:bCs/>
          <w:sz w:val="28"/>
          <w:szCs w:val="28"/>
        </w:rPr>
        <w:t>В 201</w:t>
      </w:r>
      <w:r w:rsidR="00B84405">
        <w:rPr>
          <w:b/>
          <w:bCs/>
          <w:sz w:val="28"/>
          <w:szCs w:val="28"/>
        </w:rPr>
        <w:t>7</w:t>
      </w:r>
      <w:r w:rsidRPr="00AA54E9">
        <w:rPr>
          <w:b/>
          <w:bCs/>
          <w:sz w:val="28"/>
          <w:szCs w:val="28"/>
        </w:rPr>
        <w:t xml:space="preserve"> году отдел образования работал по следующим направлениям:</w:t>
      </w:r>
    </w:p>
    <w:p w:rsidR="00E64D60" w:rsidRPr="00AA54E9" w:rsidRDefault="00E64D60" w:rsidP="00E64D60">
      <w:p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1.  Организационно-управленческая деятельность отдела образования</w:t>
      </w:r>
    </w:p>
    <w:p w:rsidR="00E64D60" w:rsidRPr="00AA54E9" w:rsidRDefault="00E64D60" w:rsidP="00E64D60">
      <w:p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2.  Контрольно-аналитическая деятельность:</w:t>
      </w:r>
    </w:p>
    <w:p w:rsidR="00E64D60" w:rsidRPr="00AA54E9" w:rsidRDefault="00E64D60" w:rsidP="00E64D60">
      <w:pPr>
        <w:numPr>
          <w:ilvl w:val="2"/>
          <w:numId w:val="18"/>
        </w:num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за качеством образования;</w:t>
      </w:r>
    </w:p>
    <w:p w:rsidR="00E64D60" w:rsidRPr="00AA54E9" w:rsidRDefault="00E64D60" w:rsidP="00E64D60">
      <w:pPr>
        <w:numPr>
          <w:ilvl w:val="2"/>
          <w:numId w:val="18"/>
        </w:num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за выполнением всеобуча;</w:t>
      </w:r>
    </w:p>
    <w:p w:rsidR="00E64D60" w:rsidRPr="00AA54E9" w:rsidRDefault="00E64D60" w:rsidP="00E64D60">
      <w:pPr>
        <w:numPr>
          <w:ilvl w:val="2"/>
          <w:numId w:val="18"/>
        </w:num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за сохранением здоровья;</w:t>
      </w:r>
    </w:p>
    <w:p w:rsidR="00E64D60" w:rsidRPr="00AA54E9" w:rsidRDefault="00E64D60" w:rsidP="00E64D60">
      <w:pPr>
        <w:numPr>
          <w:ilvl w:val="2"/>
          <w:numId w:val="18"/>
        </w:num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за выполнением плана ВШК;</w:t>
      </w:r>
    </w:p>
    <w:p w:rsidR="00E64D60" w:rsidRPr="00AA54E9" w:rsidRDefault="00E64D60" w:rsidP="00E64D60">
      <w:pPr>
        <w:numPr>
          <w:ilvl w:val="2"/>
          <w:numId w:val="18"/>
        </w:num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финансово-хозяйственной деятельностью и другими направлениями работы ОУ.</w:t>
      </w:r>
    </w:p>
    <w:p w:rsidR="00E64D60" w:rsidRPr="00AA54E9" w:rsidRDefault="00E64D60" w:rsidP="00E64D60">
      <w:p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3.   Методическая работа</w:t>
      </w:r>
    </w:p>
    <w:p w:rsidR="00E64D60" w:rsidRPr="00AA54E9" w:rsidRDefault="00E64D60" w:rsidP="00E64D60">
      <w:p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 xml:space="preserve">Вопросы состояния образования в районе регулярно выносятся на совещания руководителей образовательных учреждений, рассматриваются на уровне Главы </w:t>
      </w:r>
      <w:r>
        <w:rPr>
          <w:sz w:val="28"/>
          <w:szCs w:val="28"/>
        </w:rPr>
        <w:t xml:space="preserve"> и </w:t>
      </w:r>
      <w:r w:rsidRPr="00AA54E9">
        <w:rPr>
          <w:sz w:val="28"/>
          <w:szCs w:val="28"/>
        </w:rPr>
        <w:t>заместителя Главы администрации муниципального района.</w:t>
      </w:r>
    </w:p>
    <w:p w:rsidR="00E64D60" w:rsidRPr="00AA54E9" w:rsidRDefault="00E64D60" w:rsidP="00E64D60">
      <w:pPr>
        <w:shd w:val="clear" w:color="auto" w:fill="FFFFFF"/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 xml:space="preserve">Отделом образования используются такие методы работы, как  собеседование с </w:t>
      </w:r>
      <w:r>
        <w:rPr>
          <w:sz w:val="28"/>
          <w:szCs w:val="28"/>
        </w:rPr>
        <w:t xml:space="preserve">руководителями </w:t>
      </w:r>
      <w:r w:rsidRPr="00AA54E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AA54E9">
        <w:rPr>
          <w:sz w:val="28"/>
          <w:szCs w:val="28"/>
        </w:rPr>
        <w:t xml:space="preserve"> по итогам четверти, полугодия, учебного года, практикумы, семинары,</w:t>
      </w:r>
      <w:r>
        <w:rPr>
          <w:sz w:val="28"/>
          <w:szCs w:val="28"/>
        </w:rPr>
        <w:t xml:space="preserve"> работы кураторов с выездом в ОО</w:t>
      </w:r>
      <w:r w:rsidRPr="00AA54E9">
        <w:rPr>
          <w:sz w:val="28"/>
          <w:szCs w:val="28"/>
        </w:rPr>
        <w:t xml:space="preserve"> района. </w:t>
      </w:r>
    </w:p>
    <w:p w:rsidR="00AA54E9" w:rsidRDefault="00AA54E9" w:rsidP="00AA54E9">
      <w:pPr>
        <w:pStyle w:val="3"/>
      </w:pPr>
      <w:bookmarkStart w:id="9" w:name="_Toc495357530"/>
    </w:p>
    <w:p w:rsidR="00AA54E9" w:rsidRDefault="00AA54E9" w:rsidP="00AA54E9"/>
    <w:p w:rsidR="00AA54E9" w:rsidRDefault="00AA54E9" w:rsidP="00AA54E9"/>
    <w:p w:rsidR="00AA54E9" w:rsidRDefault="00AA54E9" w:rsidP="00AA54E9"/>
    <w:p w:rsidR="00AA54E9" w:rsidRDefault="00AA54E9" w:rsidP="00AA54E9"/>
    <w:p w:rsidR="00AA54E9" w:rsidRDefault="00AA54E9" w:rsidP="00AA54E9"/>
    <w:p w:rsidR="00AA54E9" w:rsidRPr="00AA54E9" w:rsidRDefault="00AA54E9" w:rsidP="0094648E">
      <w:pPr>
        <w:ind w:firstLine="0"/>
      </w:pPr>
    </w:p>
    <w:bookmarkEnd w:id="9"/>
    <w:p w:rsidR="00E64D60" w:rsidRPr="00E64D60" w:rsidRDefault="00E64D60" w:rsidP="00E64D60">
      <w:pPr>
        <w:keepNext/>
        <w:keepLines/>
        <w:spacing w:line="240" w:lineRule="auto"/>
        <w:jc w:val="center"/>
        <w:outlineLvl w:val="2"/>
        <w:rPr>
          <w:rFonts w:eastAsia="Times New Roman"/>
          <w:b/>
          <w:sz w:val="28"/>
          <w:szCs w:val="28"/>
        </w:rPr>
      </w:pPr>
      <w:r w:rsidRPr="00E64D60">
        <w:rPr>
          <w:rFonts w:eastAsia="Times New Roman"/>
          <w:b/>
          <w:sz w:val="28"/>
          <w:szCs w:val="28"/>
        </w:rPr>
        <w:lastRenderedPageBreak/>
        <w:t>1.6. Образовательный контекст</w:t>
      </w:r>
    </w:p>
    <w:p w:rsidR="00E64D60" w:rsidRPr="00E64D60" w:rsidRDefault="00E64D60" w:rsidP="00E64D60">
      <w:pPr>
        <w:spacing w:line="240" w:lineRule="auto"/>
        <w:rPr>
          <w:sz w:val="28"/>
          <w:szCs w:val="28"/>
        </w:rPr>
      </w:pPr>
    </w:p>
    <w:p w:rsidR="00E64D60" w:rsidRPr="00E64D60" w:rsidRDefault="00E64D60" w:rsidP="00E64D60">
      <w:pPr>
        <w:keepNext/>
        <w:keepLines/>
        <w:spacing w:line="240" w:lineRule="auto"/>
        <w:outlineLvl w:val="3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  <w:r w:rsidRPr="00E64D60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Экономические характеристики</w:t>
      </w:r>
    </w:p>
    <w:p w:rsidR="00E64D60" w:rsidRPr="00E64D60" w:rsidRDefault="00E64D60" w:rsidP="00E64D60">
      <w:pPr>
        <w:spacing w:line="240" w:lineRule="auto"/>
        <w:ind w:firstLine="708"/>
        <w:rPr>
          <w:bCs/>
          <w:color w:val="000000" w:themeColor="text1"/>
          <w:sz w:val="28"/>
          <w:szCs w:val="28"/>
        </w:rPr>
      </w:pPr>
      <w:bookmarkStart w:id="10" w:name="_Toc316030330"/>
      <w:r w:rsidRPr="00E64D60">
        <w:rPr>
          <w:bCs/>
          <w:color w:val="000000" w:themeColor="text1"/>
          <w:sz w:val="28"/>
          <w:szCs w:val="28"/>
        </w:rPr>
        <w:t>Одним из социальных критериев устойчивого развития района являются доходы населения.</w:t>
      </w:r>
      <w:bookmarkEnd w:id="10"/>
    </w:p>
    <w:p w:rsidR="00E64D60" w:rsidRPr="00E64D60" w:rsidRDefault="00E64D60" w:rsidP="00E64D60">
      <w:pPr>
        <w:tabs>
          <w:tab w:val="left" w:pos="709"/>
        </w:tabs>
        <w:spacing w:line="240" w:lineRule="auto"/>
        <w:outlineLvl w:val="0"/>
        <w:rPr>
          <w:color w:val="000000" w:themeColor="text1"/>
          <w:sz w:val="28"/>
          <w:szCs w:val="28"/>
        </w:rPr>
      </w:pPr>
      <w:r w:rsidRPr="00E64D60">
        <w:rPr>
          <w:color w:val="000000" w:themeColor="text1"/>
          <w:sz w:val="28"/>
          <w:szCs w:val="28"/>
        </w:rPr>
        <w:t>По итогам 201</w:t>
      </w:r>
      <w:r w:rsidR="00B84405">
        <w:rPr>
          <w:color w:val="000000" w:themeColor="text1"/>
          <w:sz w:val="28"/>
          <w:szCs w:val="28"/>
        </w:rPr>
        <w:t>7</w:t>
      </w:r>
      <w:r w:rsidRPr="00E64D60">
        <w:rPr>
          <w:color w:val="000000" w:themeColor="text1"/>
          <w:sz w:val="28"/>
          <w:szCs w:val="28"/>
        </w:rPr>
        <w:t xml:space="preserve"> года средняя заработная плата работников образовательных учреждений составила  2</w:t>
      </w:r>
      <w:r w:rsidR="00A17C44">
        <w:rPr>
          <w:color w:val="000000" w:themeColor="text1"/>
          <w:sz w:val="28"/>
          <w:szCs w:val="28"/>
        </w:rPr>
        <w:t>2483</w:t>
      </w:r>
      <w:r w:rsidRPr="00E64D60">
        <w:rPr>
          <w:color w:val="000000" w:themeColor="text1"/>
          <w:sz w:val="28"/>
          <w:szCs w:val="28"/>
        </w:rPr>
        <w:t xml:space="preserve"> рубл</w:t>
      </w:r>
      <w:r w:rsidR="00A17C44">
        <w:rPr>
          <w:color w:val="000000" w:themeColor="text1"/>
          <w:sz w:val="28"/>
          <w:szCs w:val="28"/>
        </w:rPr>
        <w:t>я</w:t>
      </w:r>
      <w:r w:rsidRPr="00E64D60">
        <w:rPr>
          <w:color w:val="000000" w:themeColor="text1"/>
          <w:sz w:val="28"/>
          <w:szCs w:val="28"/>
        </w:rPr>
        <w:t>, дошкольное образование – 17</w:t>
      </w:r>
      <w:r w:rsidR="00A17C44">
        <w:rPr>
          <w:color w:val="000000" w:themeColor="text1"/>
          <w:sz w:val="28"/>
          <w:szCs w:val="28"/>
        </w:rPr>
        <w:t>296,8</w:t>
      </w:r>
      <w:r w:rsidRPr="00E64D60">
        <w:rPr>
          <w:color w:val="000000" w:themeColor="text1"/>
          <w:sz w:val="28"/>
          <w:szCs w:val="28"/>
        </w:rPr>
        <w:t xml:space="preserve"> рублей, общее образование – 2</w:t>
      </w:r>
      <w:r w:rsidR="00A17C44">
        <w:rPr>
          <w:color w:val="000000" w:themeColor="text1"/>
          <w:sz w:val="28"/>
          <w:szCs w:val="28"/>
        </w:rPr>
        <w:t>4404</w:t>
      </w:r>
      <w:r w:rsidRPr="00E64D60">
        <w:rPr>
          <w:color w:val="000000" w:themeColor="text1"/>
          <w:sz w:val="28"/>
          <w:szCs w:val="28"/>
        </w:rPr>
        <w:t xml:space="preserve"> рубл</w:t>
      </w:r>
      <w:r w:rsidR="00A17C44">
        <w:rPr>
          <w:color w:val="000000" w:themeColor="text1"/>
          <w:sz w:val="28"/>
          <w:szCs w:val="28"/>
        </w:rPr>
        <w:t>я</w:t>
      </w:r>
      <w:r w:rsidRPr="00E64D60">
        <w:rPr>
          <w:color w:val="000000" w:themeColor="text1"/>
          <w:sz w:val="28"/>
          <w:szCs w:val="28"/>
        </w:rPr>
        <w:t xml:space="preserve">. </w:t>
      </w:r>
    </w:p>
    <w:p w:rsidR="00E64D60" w:rsidRPr="00E64D60" w:rsidRDefault="00E64D60" w:rsidP="00E64D60">
      <w:pPr>
        <w:tabs>
          <w:tab w:val="left" w:pos="709"/>
        </w:tabs>
        <w:spacing w:line="240" w:lineRule="auto"/>
        <w:outlineLvl w:val="0"/>
        <w:rPr>
          <w:color w:val="000000" w:themeColor="text1"/>
          <w:sz w:val="28"/>
          <w:szCs w:val="28"/>
        </w:rPr>
      </w:pPr>
      <w:r w:rsidRPr="00E64D60">
        <w:rPr>
          <w:color w:val="000000" w:themeColor="text1"/>
          <w:sz w:val="28"/>
          <w:szCs w:val="28"/>
        </w:rPr>
        <w:t>Среднегодовая численность работающих в образовании 546 человек.</w:t>
      </w:r>
    </w:p>
    <w:p w:rsidR="00E64D60" w:rsidRPr="00E64D60" w:rsidRDefault="00E64D60" w:rsidP="00E64D60">
      <w:pPr>
        <w:tabs>
          <w:tab w:val="left" w:pos="709"/>
        </w:tabs>
        <w:spacing w:line="240" w:lineRule="auto"/>
        <w:outlineLvl w:val="0"/>
        <w:rPr>
          <w:color w:val="000000" w:themeColor="text1"/>
          <w:sz w:val="28"/>
          <w:szCs w:val="28"/>
          <w:highlight w:val="yellow"/>
        </w:rPr>
      </w:pPr>
      <w:r w:rsidRPr="00E64D60">
        <w:rPr>
          <w:color w:val="000000" w:themeColor="text1"/>
          <w:sz w:val="28"/>
          <w:szCs w:val="28"/>
        </w:rPr>
        <w:t>Средняя заработная плата воспитателя за 201</w:t>
      </w:r>
      <w:r w:rsidR="00A17C44">
        <w:rPr>
          <w:color w:val="000000" w:themeColor="text1"/>
          <w:sz w:val="28"/>
          <w:szCs w:val="28"/>
        </w:rPr>
        <w:t>7</w:t>
      </w:r>
      <w:r w:rsidRPr="00E64D60">
        <w:rPr>
          <w:color w:val="000000" w:themeColor="text1"/>
          <w:sz w:val="28"/>
          <w:szCs w:val="28"/>
        </w:rPr>
        <w:t xml:space="preserve"> год составила 25</w:t>
      </w:r>
      <w:r w:rsidR="00A17C44">
        <w:rPr>
          <w:color w:val="000000" w:themeColor="text1"/>
          <w:sz w:val="28"/>
          <w:szCs w:val="28"/>
        </w:rPr>
        <w:t>722,30</w:t>
      </w:r>
      <w:r w:rsidRPr="00E64D60">
        <w:rPr>
          <w:color w:val="000000" w:themeColor="text1"/>
          <w:sz w:val="28"/>
          <w:szCs w:val="28"/>
        </w:rPr>
        <w:t xml:space="preserve"> рублей, учителя </w:t>
      </w:r>
      <w:r w:rsidR="00A17C44">
        <w:rPr>
          <w:color w:val="000000" w:themeColor="text1"/>
          <w:sz w:val="28"/>
          <w:szCs w:val="28"/>
        </w:rPr>
        <w:t>30907</w:t>
      </w:r>
      <w:r w:rsidRPr="00E64D60">
        <w:rPr>
          <w:color w:val="000000" w:themeColor="text1"/>
          <w:sz w:val="28"/>
          <w:szCs w:val="28"/>
        </w:rPr>
        <w:t xml:space="preserve"> рублей.</w:t>
      </w:r>
    </w:p>
    <w:p w:rsidR="00E64D60" w:rsidRPr="00E64D60" w:rsidRDefault="00E64D60" w:rsidP="00E64D60">
      <w:pPr>
        <w:spacing w:line="240" w:lineRule="auto"/>
        <w:rPr>
          <w:color w:val="FF0000"/>
          <w:sz w:val="28"/>
          <w:szCs w:val="28"/>
        </w:rPr>
      </w:pPr>
    </w:p>
    <w:p w:rsidR="00E64D60" w:rsidRPr="00E64D60" w:rsidRDefault="00E64D60" w:rsidP="00E64D60">
      <w:pPr>
        <w:keepNext/>
        <w:keepLines/>
        <w:spacing w:line="240" w:lineRule="auto"/>
        <w:outlineLvl w:val="3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  <w:r w:rsidRPr="00E64D60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Демографические характеристики</w:t>
      </w:r>
    </w:p>
    <w:p w:rsidR="00E64D60" w:rsidRPr="00E64D60" w:rsidRDefault="00E64D60" w:rsidP="00E64D60">
      <w:pPr>
        <w:spacing w:line="240" w:lineRule="auto"/>
        <w:outlineLvl w:val="0"/>
        <w:rPr>
          <w:color w:val="000000" w:themeColor="text1"/>
          <w:spacing w:val="-1"/>
          <w:sz w:val="28"/>
          <w:szCs w:val="28"/>
        </w:rPr>
      </w:pPr>
      <w:r w:rsidRPr="00E64D60">
        <w:rPr>
          <w:color w:val="000000" w:themeColor="text1"/>
          <w:spacing w:val="-1"/>
          <w:sz w:val="28"/>
          <w:szCs w:val="28"/>
        </w:rPr>
        <w:t>На начало 201</w:t>
      </w:r>
      <w:r w:rsidR="00A17C44">
        <w:rPr>
          <w:color w:val="000000" w:themeColor="text1"/>
          <w:spacing w:val="-1"/>
          <w:sz w:val="28"/>
          <w:szCs w:val="28"/>
        </w:rPr>
        <w:t>8</w:t>
      </w:r>
      <w:r w:rsidRPr="00E64D60">
        <w:rPr>
          <w:color w:val="000000" w:themeColor="text1"/>
          <w:spacing w:val="-1"/>
          <w:sz w:val="28"/>
          <w:szCs w:val="28"/>
        </w:rPr>
        <w:t xml:space="preserve"> года по данным Федеральной службы государственной статистики по Тюменской области численность населения района составила 15 510 человек. </w:t>
      </w:r>
    </w:p>
    <w:p w:rsidR="00E64D60" w:rsidRPr="00E64D60" w:rsidRDefault="00E64D60" w:rsidP="00E64D60">
      <w:pPr>
        <w:spacing w:line="240" w:lineRule="auto"/>
        <w:rPr>
          <w:color w:val="000000" w:themeColor="text1"/>
          <w:sz w:val="28"/>
          <w:szCs w:val="28"/>
        </w:rPr>
      </w:pPr>
      <w:r w:rsidRPr="00E64D60">
        <w:rPr>
          <w:color w:val="000000" w:themeColor="text1"/>
          <w:sz w:val="28"/>
          <w:szCs w:val="28"/>
        </w:rPr>
        <w:t>В январе-декабре 201</w:t>
      </w:r>
      <w:r w:rsidR="00A17C44">
        <w:rPr>
          <w:color w:val="000000" w:themeColor="text1"/>
          <w:sz w:val="28"/>
          <w:szCs w:val="28"/>
        </w:rPr>
        <w:t>7</w:t>
      </w:r>
      <w:r w:rsidRPr="00E64D60">
        <w:rPr>
          <w:color w:val="000000" w:themeColor="text1"/>
          <w:sz w:val="28"/>
          <w:szCs w:val="28"/>
        </w:rPr>
        <w:t xml:space="preserve"> года родилось 1</w:t>
      </w:r>
      <w:r w:rsidR="00A17C44">
        <w:rPr>
          <w:color w:val="000000" w:themeColor="text1"/>
          <w:sz w:val="28"/>
          <w:szCs w:val="28"/>
        </w:rPr>
        <w:t>37</w:t>
      </w:r>
      <w:r w:rsidRPr="00E64D60">
        <w:rPr>
          <w:color w:val="000000" w:themeColor="text1"/>
          <w:sz w:val="28"/>
          <w:szCs w:val="28"/>
        </w:rPr>
        <w:t xml:space="preserve"> младенца, что </w:t>
      </w:r>
      <w:r w:rsidR="00A17C44">
        <w:rPr>
          <w:color w:val="000000" w:themeColor="text1"/>
          <w:sz w:val="28"/>
          <w:szCs w:val="28"/>
        </w:rPr>
        <w:t>ниже</w:t>
      </w:r>
      <w:r w:rsidRPr="00E64D60">
        <w:rPr>
          <w:color w:val="000000" w:themeColor="text1"/>
          <w:sz w:val="28"/>
          <w:szCs w:val="28"/>
        </w:rPr>
        <w:t xml:space="preserve"> уровня аналогичного периода прошлого года (январь-декабрь 201</w:t>
      </w:r>
      <w:r w:rsidR="00A17C44">
        <w:rPr>
          <w:color w:val="000000" w:themeColor="text1"/>
          <w:sz w:val="28"/>
          <w:szCs w:val="28"/>
        </w:rPr>
        <w:t>6</w:t>
      </w:r>
      <w:r w:rsidRPr="00E64D60">
        <w:rPr>
          <w:color w:val="000000" w:themeColor="text1"/>
          <w:sz w:val="28"/>
          <w:szCs w:val="28"/>
        </w:rPr>
        <w:t xml:space="preserve"> г. – </w:t>
      </w:r>
      <w:r w:rsidR="00A17C44">
        <w:rPr>
          <w:color w:val="000000" w:themeColor="text1"/>
          <w:sz w:val="28"/>
          <w:szCs w:val="28"/>
        </w:rPr>
        <w:t>183</w:t>
      </w:r>
      <w:r w:rsidRPr="00E64D60">
        <w:rPr>
          <w:color w:val="000000" w:themeColor="text1"/>
          <w:sz w:val="28"/>
          <w:szCs w:val="28"/>
        </w:rPr>
        <w:t xml:space="preserve"> детей). Смертность в отчётном периоде составила 207 человек, что на 5% ниже показателя за 201</w:t>
      </w:r>
      <w:r w:rsidR="00A17C44">
        <w:rPr>
          <w:color w:val="000000" w:themeColor="text1"/>
          <w:sz w:val="28"/>
          <w:szCs w:val="28"/>
        </w:rPr>
        <w:t>6</w:t>
      </w:r>
      <w:r w:rsidRPr="00E64D60">
        <w:rPr>
          <w:color w:val="000000" w:themeColor="text1"/>
          <w:sz w:val="28"/>
          <w:szCs w:val="28"/>
        </w:rPr>
        <w:t xml:space="preserve"> год. Смертность в районе по-прежнему превышает рождаемость.</w:t>
      </w:r>
    </w:p>
    <w:p w:rsidR="00E64D60" w:rsidRPr="00E64D60" w:rsidRDefault="00E64D60" w:rsidP="00E64D60">
      <w:pPr>
        <w:spacing w:line="240" w:lineRule="auto"/>
        <w:rPr>
          <w:color w:val="000000" w:themeColor="text1"/>
          <w:sz w:val="28"/>
          <w:szCs w:val="28"/>
        </w:rPr>
      </w:pPr>
      <w:r w:rsidRPr="00E64D60">
        <w:rPr>
          <w:color w:val="000000" w:themeColor="text1"/>
          <w:sz w:val="28"/>
          <w:szCs w:val="28"/>
        </w:rPr>
        <w:t>В результате за отчётный период сложился отрицательный естественный прирост населения, который составил 24 человека.</w:t>
      </w:r>
    </w:p>
    <w:p w:rsidR="00E64D60" w:rsidRPr="00E64D60" w:rsidRDefault="00E64D60" w:rsidP="00E64D60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E64D60">
        <w:rPr>
          <w:color w:val="000000" w:themeColor="text1"/>
          <w:sz w:val="28"/>
          <w:szCs w:val="28"/>
        </w:rPr>
        <w:t>В 2016 году отмечается снижение миграционного оттока с территории района.</w:t>
      </w:r>
    </w:p>
    <w:p w:rsidR="00E64D60" w:rsidRPr="00E64D60" w:rsidRDefault="00E64D60" w:rsidP="00E64D60">
      <w:pPr>
        <w:spacing w:line="240" w:lineRule="auto"/>
        <w:rPr>
          <w:color w:val="000000" w:themeColor="text1"/>
          <w:sz w:val="28"/>
          <w:szCs w:val="28"/>
        </w:rPr>
      </w:pPr>
      <w:r w:rsidRPr="00E64D60">
        <w:rPr>
          <w:color w:val="000000" w:themeColor="text1"/>
          <w:sz w:val="28"/>
          <w:szCs w:val="28"/>
        </w:rPr>
        <w:t xml:space="preserve">Число прибывших составило в январе – декабре 2016 года 592 человека (2015 год – 421 человек), выбывших – 670 человек (2015 год – 609 человек). В результате по итогам 2016 года сложилось отрицательное сальдо миграции в количестве 78 человек (2015 год миграционный отток – 188 человек). </w:t>
      </w:r>
    </w:p>
    <w:p w:rsidR="00F77781" w:rsidRPr="00AA54E9" w:rsidRDefault="00F77781" w:rsidP="00AA54E9">
      <w:pPr>
        <w:spacing w:line="240" w:lineRule="auto"/>
        <w:outlineLvl w:val="0"/>
        <w:rPr>
          <w:i/>
          <w:color w:val="FF0000"/>
          <w:sz w:val="28"/>
          <w:szCs w:val="28"/>
        </w:rPr>
      </w:pPr>
    </w:p>
    <w:p w:rsidR="00F77781" w:rsidRPr="00AA54E9" w:rsidRDefault="00F77781" w:rsidP="00AA54E9">
      <w:pPr>
        <w:widowControl w:val="0"/>
        <w:spacing w:line="240" w:lineRule="auto"/>
        <w:rPr>
          <w:color w:val="FF0000"/>
          <w:sz w:val="28"/>
          <w:szCs w:val="28"/>
        </w:rPr>
      </w:pPr>
    </w:p>
    <w:p w:rsidR="00631AC5" w:rsidRPr="00AA54E9" w:rsidRDefault="00631AC5" w:rsidP="00AA54E9">
      <w:pPr>
        <w:spacing w:line="240" w:lineRule="auto"/>
        <w:rPr>
          <w:color w:val="FF0000"/>
          <w:sz w:val="28"/>
          <w:szCs w:val="28"/>
        </w:rPr>
      </w:pPr>
    </w:p>
    <w:p w:rsidR="008F5641" w:rsidRPr="00AA54E9" w:rsidRDefault="008F5641" w:rsidP="00AA54E9">
      <w:pPr>
        <w:spacing w:line="240" w:lineRule="auto"/>
        <w:rPr>
          <w:color w:val="FF0000"/>
          <w:sz w:val="28"/>
          <w:szCs w:val="28"/>
        </w:rPr>
      </w:pPr>
    </w:p>
    <w:p w:rsidR="00320D04" w:rsidRPr="008859CA" w:rsidRDefault="00320D04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DA5F36" w:rsidRPr="008859CA" w:rsidRDefault="00DA5F36" w:rsidP="00AA54E9">
      <w:pPr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320D04" w:rsidRPr="00DC4FB8" w:rsidRDefault="00320D04" w:rsidP="00AA54E9">
      <w:pPr>
        <w:spacing w:line="240" w:lineRule="auto"/>
        <w:rPr>
          <w:color w:val="FF0000"/>
          <w:sz w:val="28"/>
          <w:szCs w:val="28"/>
        </w:rPr>
      </w:pPr>
    </w:p>
    <w:p w:rsidR="000F428C" w:rsidRPr="00DC4FB8" w:rsidRDefault="000F428C" w:rsidP="00AA54E9">
      <w:pPr>
        <w:spacing w:line="240" w:lineRule="auto"/>
        <w:rPr>
          <w:color w:val="FF0000"/>
          <w:sz w:val="28"/>
          <w:szCs w:val="28"/>
        </w:rPr>
      </w:pPr>
    </w:p>
    <w:p w:rsidR="00D30670" w:rsidRPr="001E7D4C" w:rsidRDefault="00D30670" w:rsidP="001B442C">
      <w:pPr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bookmarkStart w:id="11" w:name="_Toc495357532"/>
      <w:r w:rsidRPr="001E7D4C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="00CF131F" w:rsidRPr="001E7D4C">
        <w:rPr>
          <w:b/>
          <w:color w:val="000000" w:themeColor="text1"/>
          <w:sz w:val="28"/>
          <w:szCs w:val="28"/>
        </w:rPr>
        <w:t>Анализ состояния и перспектив развития системы образования: основная часть.</w:t>
      </w:r>
      <w:bookmarkEnd w:id="11"/>
    </w:p>
    <w:p w:rsidR="00F4493E" w:rsidRPr="001E7D4C" w:rsidRDefault="00375C2F" w:rsidP="00AA54E9">
      <w:pPr>
        <w:pStyle w:val="3"/>
        <w:rPr>
          <w:color w:val="000000" w:themeColor="text1"/>
        </w:rPr>
      </w:pPr>
      <w:bookmarkStart w:id="12" w:name="_Toc495357533"/>
      <w:r w:rsidRPr="001E7D4C">
        <w:rPr>
          <w:color w:val="000000" w:themeColor="text1"/>
        </w:rPr>
        <w:t>2.1</w:t>
      </w:r>
      <w:r w:rsidR="00DC1F82" w:rsidRPr="001E7D4C">
        <w:rPr>
          <w:color w:val="000000" w:themeColor="text1"/>
        </w:rPr>
        <w:t>.</w:t>
      </w:r>
      <w:r w:rsidRPr="001E7D4C">
        <w:rPr>
          <w:color w:val="000000" w:themeColor="text1"/>
        </w:rPr>
        <w:t xml:space="preserve"> </w:t>
      </w:r>
      <w:r w:rsidR="00FE028B" w:rsidRPr="001E7D4C">
        <w:rPr>
          <w:color w:val="000000" w:themeColor="text1"/>
        </w:rPr>
        <w:t>Сведения о развитии дошкольного образования</w:t>
      </w:r>
      <w:bookmarkEnd w:id="12"/>
    </w:p>
    <w:p w:rsidR="00DA5F36" w:rsidRPr="001E7D4C" w:rsidRDefault="00DA5F36" w:rsidP="00AA54E9">
      <w:pPr>
        <w:spacing w:line="240" w:lineRule="auto"/>
        <w:rPr>
          <w:color w:val="000000" w:themeColor="text1"/>
          <w:sz w:val="28"/>
          <w:szCs w:val="28"/>
        </w:rPr>
      </w:pPr>
    </w:p>
    <w:p w:rsidR="00D90B4C" w:rsidRPr="001E7D4C" w:rsidRDefault="00D90B4C" w:rsidP="00AA54E9">
      <w:pPr>
        <w:pStyle w:val="4"/>
        <w:spacing w:before="0" w:line="240" w:lineRule="auto"/>
        <w:ind w:firstLine="0"/>
        <w:rPr>
          <w:color w:val="000000" w:themeColor="text1"/>
          <w:sz w:val="28"/>
          <w:szCs w:val="28"/>
          <w:lang w:eastAsia="ru-RU"/>
        </w:rPr>
      </w:pPr>
      <w:r w:rsidRPr="001E7D4C">
        <w:rPr>
          <w:color w:val="000000" w:themeColor="text1"/>
          <w:sz w:val="28"/>
          <w:szCs w:val="28"/>
          <w:lang w:eastAsia="ru-RU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594CFA" w:rsidRPr="001E7D4C" w:rsidRDefault="00594CFA" w:rsidP="00AA54E9">
      <w:pPr>
        <w:spacing w:line="240" w:lineRule="auto"/>
        <w:rPr>
          <w:color w:val="000000" w:themeColor="text1"/>
          <w:sz w:val="28"/>
          <w:szCs w:val="28"/>
          <w:lang w:eastAsia="ru-RU"/>
        </w:rPr>
      </w:pPr>
      <w:r w:rsidRPr="001E7D4C">
        <w:rPr>
          <w:color w:val="000000" w:themeColor="text1"/>
          <w:sz w:val="28"/>
          <w:szCs w:val="28"/>
        </w:rPr>
        <w:t xml:space="preserve">В </w:t>
      </w:r>
      <w:proofErr w:type="spellStart"/>
      <w:r w:rsidR="00AB0CC5" w:rsidRPr="001E7D4C">
        <w:rPr>
          <w:color w:val="000000" w:themeColor="text1"/>
          <w:sz w:val="28"/>
          <w:szCs w:val="28"/>
        </w:rPr>
        <w:t>Викулов</w:t>
      </w:r>
      <w:r w:rsidR="000C3BBF" w:rsidRPr="001E7D4C">
        <w:rPr>
          <w:color w:val="000000" w:themeColor="text1"/>
          <w:sz w:val="28"/>
          <w:szCs w:val="28"/>
        </w:rPr>
        <w:t>ском</w:t>
      </w:r>
      <w:proofErr w:type="spellEnd"/>
      <w:r w:rsidR="000C3BBF" w:rsidRPr="001E7D4C">
        <w:rPr>
          <w:color w:val="000000" w:themeColor="text1"/>
          <w:sz w:val="28"/>
          <w:szCs w:val="28"/>
        </w:rPr>
        <w:t xml:space="preserve"> районе на 01.</w:t>
      </w:r>
      <w:r w:rsidRPr="001E7D4C">
        <w:rPr>
          <w:color w:val="000000" w:themeColor="text1"/>
          <w:sz w:val="28"/>
          <w:szCs w:val="28"/>
        </w:rPr>
        <w:t>0</w:t>
      </w:r>
      <w:r w:rsidR="000C3BBF" w:rsidRPr="001E7D4C">
        <w:rPr>
          <w:color w:val="000000" w:themeColor="text1"/>
          <w:sz w:val="28"/>
          <w:szCs w:val="28"/>
        </w:rPr>
        <w:t>1</w:t>
      </w:r>
      <w:r w:rsidRPr="001E7D4C">
        <w:rPr>
          <w:color w:val="000000" w:themeColor="text1"/>
          <w:sz w:val="28"/>
          <w:szCs w:val="28"/>
        </w:rPr>
        <w:t>.201</w:t>
      </w:r>
      <w:r w:rsidR="000C3BBF" w:rsidRPr="001E7D4C">
        <w:rPr>
          <w:color w:val="000000" w:themeColor="text1"/>
          <w:sz w:val="28"/>
          <w:szCs w:val="28"/>
        </w:rPr>
        <w:t>7</w:t>
      </w:r>
      <w:r w:rsidRPr="001E7D4C">
        <w:rPr>
          <w:color w:val="000000" w:themeColor="text1"/>
          <w:sz w:val="28"/>
          <w:szCs w:val="28"/>
        </w:rPr>
        <w:t xml:space="preserve"> г. услуги дошкольного образования получают 1</w:t>
      </w:r>
      <w:r w:rsidR="000C3BBF" w:rsidRPr="001E7D4C">
        <w:rPr>
          <w:color w:val="000000" w:themeColor="text1"/>
          <w:sz w:val="28"/>
          <w:szCs w:val="28"/>
        </w:rPr>
        <w:t>041</w:t>
      </w:r>
      <w:r w:rsidRPr="001E7D4C">
        <w:rPr>
          <w:color w:val="000000" w:themeColor="text1"/>
          <w:sz w:val="28"/>
          <w:szCs w:val="28"/>
        </w:rPr>
        <w:t xml:space="preserve"> воспитанник в возрасте от </w:t>
      </w:r>
      <w:r w:rsidR="00AB0CC5" w:rsidRPr="001E7D4C">
        <w:rPr>
          <w:color w:val="000000" w:themeColor="text1"/>
          <w:sz w:val="28"/>
          <w:szCs w:val="28"/>
        </w:rPr>
        <w:t>1</w:t>
      </w:r>
      <w:r w:rsidRPr="001E7D4C">
        <w:rPr>
          <w:color w:val="000000" w:themeColor="text1"/>
          <w:sz w:val="28"/>
          <w:szCs w:val="28"/>
        </w:rPr>
        <w:t xml:space="preserve"> до 7 лет.</w:t>
      </w:r>
    </w:p>
    <w:p w:rsidR="00D90B4C" w:rsidRPr="001E7D4C" w:rsidRDefault="00AB0CC5" w:rsidP="00AA54E9">
      <w:pPr>
        <w:tabs>
          <w:tab w:val="left" w:pos="709"/>
          <w:tab w:val="left" w:pos="851"/>
        </w:tabs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Функционируют </w:t>
      </w:r>
      <w:r w:rsidR="00D90B4C" w:rsidRPr="001E7D4C">
        <w:rPr>
          <w:color w:val="000000" w:themeColor="text1"/>
          <w:sz w:val="28"/>
          <w:szCs w:val="28"/>
        </w:rPr>
        <w:t>1</w:t>
      </w:r>
      <w:r w:rsidRPr="001E7D4C">
        <w:rPr>
          <w:color w:val="000000" w:themeColor="text1"/>
          <w:sz w:val="28"/>
          <w:szCs w:val="28"/>
        </w:rPr>
        <w:t>2</w:t>
      </w:r>
      <w:r w:rsidR="00D90B4C" w:rsidRPr="001E7D4C">
        <w:rPr>
          <w:color w:val="000000" w:themeColor="text1"/>
          <w:sz w:val="28"/>
          <w:szCs w:val="28"/>
        </w:rPr>
        <w:t xml:space="preserve"> учреждений, оказывающих услуги дошкольного образования, в том числе:</w:t>
      </w:r>
    </w:p>
    <w:p w:rsidR="00D90B4C" w:rsidRPr="001E7D4C" w:rsidRDefault="00D90B4C" w:rsidP="00AA54E9">
      <w:pPr>
        <w:tabs>
          <w:tab w:val="left" w:pos="709"/>
          <w:tab w:val="left" w:pos="851"/>
        </w:tabs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1 муниципальное автономное </w:t>
      </w:r>
      <w:r w:rsidR="001B442C">
        <w:rPr>
          <w:color w:val="000000" w:themeColor="text1"/>
          <w:sz w:val="28"/>
          <w:szCs w:val="28"/>
        </w:rPr>
        <w:t xml:space="preserve">учреждение </w:t>
      </w:r>
      <w:r w:rsidRPr="001E7D4C">
        <w:rPr>
          <w:color w:val="000000" w:themeColor="text1"/>
          <w:sz w:val="28"/>
          <w:szCs w:val="28"/>
        </w:rPr>
        <w:t>дошкольно</w:t>
      </w:r>
      <w:r w:rsidR="001B442C">
        <w:rPr>
          <w:color w:val="000000" w:themeColor="text1"/>
          <w:sz w:val="28"/>
          <w:szCs w:val="28"/>
        </w:rPr>
        <w:t>го</w:t>
      </w:r>
      <w:r w:rsidRPr="001E7D4C">
        <w:rPr>
          <w:color w:val="000000" w:themeColor="text1"/>
          <w:sz w:val="28"/>
          <w:szCs w:val="28"/>
        </w:rPr>
        <w:t xml:space="preserve"> образова</w:t>
      </w:r>
      <w:r w:rsidR="001B442C">
        <w:rPr>
          <w:color w:val="000000" w:themeColor="text1"/>
          <w:sz w:val="28"/>
          <w:szCs w:val="28"/>
        </w:rPr>
        <w:t>ния</w:t>
      </w:r>
      <w:r w:rsidRPr="001E7D4C">
        <w:rPr>
          <w:color w:val="000000" w:themeColor="text1"/>
          <w:sz w:val="28"/>
          <w:szCs w:val="28"/>
        </w:rPr>
        <w:t>;</w:t>
      </w:r>
    </w:p>
    <w:p w:rsidR="00D90B4C" w:rsidRPr="001E7D4C" w:rsidRDefault="00AB0CC5" w:rsidP="00AB0CC5">
      <w:pPr>
        <w:tabs>
          <w:tab w:val="left" w:pos="709"/>
          <w:tab w:val="left" w:pos="851"/>
        </w:tabs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1</w:t>
      </w:r>
      <w:r w:rsidR="00D90B4C" w:rsidRPr="001E7D4C">
        <w:rPr>
          <w:color w:val="000000" w:themeColor="text1"/>
          <w:sz w:val="28"/>
          <w:szCs w:val="28"/>
        </w:rPr>
        <w:t xml:space="preserve"> </w:t>
      </w:r>
      <w:r w:rsidRPr="001E7D4C">
        <w:rPr>
          <w:color w:val="000000" w:themeColor="text1"/>
          <w:sz w:val="28"/>
          <w:szCs w:val="28"/>
        </w:rPr>
        <w:t>отделение</w:t>
      </w:r>
      <w:r w:rsidR="00D90B4C" w:rsidRPr="001E7D4C">
        <w:rPr>
          <w:color w:val="000000" w:themeColor="text1"/>
          <w:sz w:val="28"/>
          <w:szCs w:val="28"/>
        </w:rPr>
        <w:t xml:space="preserve"> </w:t>
      </w:r>
      <w:r w:rsidRPr="001E7D4C">
        <w:rPr>
          <w:color w:val="000000" w:themeColor="text1"/>
          <w:sz w:val="28"/>
          <w:szCs w:val="28"/>
        </w:rPr>
        <w:t>муниципального автономного</w:t>
      </w:r>
      <w:r w:rsidR="0036051E">
        <w:rPr>
          <w:color w:val="000000" w:themeColor="text1"/>
          <w:sz w:val="28"/>
          <w:szCs w:val="28"/>
        </w:rPr>
        <w:t xml:space="preserve"> учреждения</w:t>
      </w:r>
      <w:r w:rsidRPr="001E7D4C">
        <w:rPr>
          <w:color w:val="000000" w:themeColor="text1"/>
          <w:sz w:val="28"/>
          <w:szCs w:val="28"/>
        </w:rPr>
        <w:t xml:space="preserve"> дошкольного образова</w:t>
      </w:r>
      <w:r w:rsidR="0036051E">
        <w:rPr>
          <w:color w:val="000000" w:themeColor="text1"/>
          <w:sz w:val="28"/>
          <w:szCs w:val="28"/>
        </w:rPr>
        <w:t>ния</w:t>
      </w:r>
      <w:r w:rsidRPr="001E7D4C">
        <w:rPr>
          <w:color w:val="000000" w:themeColor="text1"/>
          <w:sz w:val="28"/>
          <w:szCs w:val="28"/>
        </w:rPr>
        <w:t>;</w:t>
      </w:r>
    </w:p>
    <w:p w:rsidR="00631AC5" w:rsidRPr="001E7D4C" w:rsidRDefault="00D90B4C" w:rsidP="00AB0CC5">
      <w:pPr>
        <w:tabs>
          <w:tab w:val="left" w:pos="709"/>
          <w:tab w:val="left" w:pos="851"/>
        </w:tabs>
        <w:spacing w:line="240" w:lineRule="auto"/>
        <w:ind w:left="72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1</w:t>
      </w:r>
      <w:r w:rsidR="00AB0CC5" w:rsidRPr="001E7D4C">
        <w:rPr>
          <w:color w:val="000000" w:themeColor="text1"/>
          <w:sz w:val="28"/>
          <w:szCs w:val="28"/>
        </w:rPr>
        <w:t xml:space="preserve">0 </w:t>
      </w:r>
      <w:r w:rsidRPr="001E7D4C">
        <w:rPr>
          <w:color w:val="000000" w:themeColor="text1"/>
          <w:sz w:val="28"/>
          <w:szCs w:val="28"/>
        </w:rPr>
        <w:t xml:space="preserve"> </w:t>
      </w:r>
      <w:r w:rsidR="00AB0CC5" w:rsidRPr="001E7D4C">
        <w:rPr>
          <w:color w:val="000000" w:themeColor="text1"/>
          <w:sz w:val="28"/>
          <w:szCs w:val="28"/>
        </w:rPr>
        <w:t xml:space="preserve">муниципальных </w:t>
      </w:r>
      <w:r w:rsidR="0036051E">
        <w:rPr>
          <w:color w:val="000000" w:themeColor="text1"/>
          <w:sz w:val="28"/>
          <w:szCs w:val="28"/>
        </w:rPr>
        <w:t xml:space="preserve">автономных </w:t>
      </w:r>
      <w:r w:rsidR="00AB0CC5" w:rsidRPr="001E7D4C">
        <w:rPr>
          <w:color w:val="000000" w:themeColor="text1"/>
          <w:sz w:val="28"/>
          <w:szCs w:val="28"/>
        </w:rPr>
        <w:t>общеобразовательных</w:t>
      </w:r>
      <w:r w:rsidRPr="001E7D4C">
        <w:rPr>
          <w:color w:val="000000" w:themeColor="text1"/>
          <w:sz w:val="28"/>
          <w:szCs w:val="28"/>
        </w:rPr>
        <w:t xml:space="preserve"> учреждени</w:t>
      </w:r>
      <w:r w:rsidR="00AB0CC5" w:rsidRPr="001E7D4C">
        <w:rPr>
          <w:color w:val="000000" w:themeColor="text1"/>
          <w:sz w:val="28"/>
          <w:szCs w:val="28"/>
        </w:rPr>
        <w:t>й,</w:t>
      </w:r>
      <w:r w:rsidRPr="001E7D4C">
        <w:rPr>
          <w:color w:val="000000" w:themeColor="text1"/>
        </w:rPr>
        <w:t xml:space="preserve"> </w:t>
      </w:r>
      <w:r w:rsidRPr="001E7D4C">
        <w:rPr>
          <w:color w:val="000000" w:themeColor="text1"/>
          <w:sz w:val="28"/>
          <w:szCs w:val="28"/>
        </w:rPr>
        <w:t>имеющ</w:t>
      </w:r>
      <w:r w:rsidR="00AB0CC5" w:rsidRPr="001E7D4C">
        <w:rPr>
          <w:color w:val="000000" w:themeColor="text1"/>
          <w:sz w:val="28"/>
          <w:szCs w:val="28"/>
        </w:rPr>
        <w:t xml:space="preserve">их отделения дошкольного образования или </w:t>
      </w:r>
      <w:r w:rsidRPr="001E7D4C">
        <w:rPr>
          <w:color w:val="000000" w:themeColor="text1"/>
          <w:sz w:val="28"/>
          <w:szCs w:val="28"/>
        </w:rPr>
        <w:t>гру</w:t>
      </w:r>
      <w:r w:rsidR="00AB0CC5" w:rsidRPr="001E7D4C">
        <w:rPr>
          <w:color w:val="000000" w:themeColor="text1"/>
          <w:sz w:val="28"/>
          <w:szCs w:val="28"/>
        </w:rPr>
        <w:t>ппы кратковременного пребывания.</w:t>
      </w:r>
    </w:p>
    <w:p w:rsidR="004172EF" w:rsidRPr="001E7D4C" w:rsidRDefault="00E96C91" w:rsidP="00AA54E9">
      <w:pPr>
        <w:pStyle w:val="4"/>
        <w:spacing w:before="0"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Контингент</w:t>
      </w:r>
    </w:p>
    <w:p w:rsidR="00867D78" w:rsidRPr="001E7D4C" w:rsidRDefault="000C3BBF" w:rsidP="00AA54E9">
      <w:pPr>
        <w:pStyle w:val="aff0"/>
        <w:tabs>
          <w:tab w:val="left" w:pos="7797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На 01.</w:t>
      </w:r>
      <w:r w:rsidR="00CF5B8F" w:rsidRPr="001E7D4C">
        <w:rPr>
          <w:color w:val="000000" w:themeColor="text1"/>
          <w:sz w:val="28"/>
          <w:szCs w:val="28"/>
        </w:rPr>
        <w:t>0</w:t>
      </w:r>
      <w:r w:rsidRPr="001E7D4C">
        <w:rPr>
          <w:color w:val="000000" w:themeColor="text1"/>
          <w:sz w:val="28"/>
          <w:szCs w:val="28"/>
        </w:rPr>
        <w:t>1</w:t>
      </w:r>
      <w:r w:rsidR="00CF5B8F" w:rsidRPr="001E7D4C">
        <w:rPr>
          <w:color w:val="000000" w:themeColor="text1"/>
          <w:sz w:val="28"/>
          <w:szCs w:val="28"/>
        </w:rPr>
        <w:t>.201</w:t>
      </w:r>
      <w:r w:rsidRPr="001E7D4C">
        <w:rPr>
          <w:color w:val="000000" w:themeColor="text1"/>
          <w:sz w:val="28"/>
          <w:szCs w:val="28"/>
        </w:rPr>
        <w:t>7 г. дошкольную</w:t>
      </w:r>
      <w:r w:rsidR="00CF5B8F" w:rsidRPr="001E7D4C">
        <w:rPr>
          <w:color w:val="000000" w:themeColor="text1"/>
          <w:sz w:val="28"/>
          <w:szCs w:val="28"/>
        </w:rPr>
        <w:t xml:space="preserve">  образовательн</w:t>
      </w:r>
      <w:r w:rsidRPr="001E7D4C">
        <w:rPr>
          <w:color w:val="000000" w:themeColor="text1"/>
          <w:sz w:val="28"/>
          <w:szCs w:val="28"/>
        </w:rPr>
        <w:t>ую</w:t>
      </w:r>
      <w:r w:rsidR="00CF5B8F" w:rsidRPr="001E7D4C">
        <w:rPr>
          <w:color w:val="000000" w:themeColor="text1"/>
          <w:sz w:val="28"/>
          <w:szCs w:val="28"/>
        </w:rPr>
        <w:t xml:space="preserve">  услуг</w:t>
      </w:r>
      <w:r w:rsidRPr="001E7D4C">
        <w:rPr>
          <w:color w:val="000000" w:themeColor="text1"/>
          <w:sz w:val="28"/>
          <w:szCs w:val="28"/>
        </w:rPr>
        <w:t>у</w:t>
      </w:r>
      <w:r w:rsidR="00CF5B8F" w:rsidRPr="001E7D4C">
        <w:rPr>
          <w:color w:val="000000" w:themeColor="text1"/>
          <w:sz w:val="28"/>
          <w:szCs w:val="28"/>
        </w:rPr>
        <w:t xml:space="preserve">  получают </w:t>
      </w:r>
      <w:r w:rsidRPr="001E7D4C">
        <w:rPr>
          <w:color w:val="000000" w:themeColor="text1"/>
          <w:sz w:val="28"/>
          <w:szCs w:val="28"/>
        </w:rPr>
        <w:t>дети</w:t>
      </w:r>
      <w:r w:rsidR="00CF5B8F" w:rsidRPr="001E7D4C">
        <w:rPr>
          <w:color w:val="000000" w:themeColor="text1"/>
          <w:sz w:val="28"/>
          <w:szCs w:val="28"/>
        </w:rPr>
        <w:t xml:space="preserve"> </w:t>
      </w:r>
      <w:r w:rsidR="00AB0CC5" w:rsidRPr="001E7D4C">
        <w:rPr>
          <w:color w:val="000000" w:themeColor="text1"/>
          <w:sz w:val="28"/>
          <w:szCs w:val="28"/>
        </w:rPr>
        <w:t>в возрасте от 1 до 7 лет 10</w:t>
      </w:r>
      <w:r w:rsidRPr="001E7D4C">
        <w:rPr>
          <w:color w:val="000000" w:themeColor="text1"/>
          <w:sz w:val="28"/>
          <w:szCs w:val="28"/>
        </w:rPr>
        <w:t>41</w:t>
      </w:r>
      <w:r w:rsidR="00CF5B8F" w:rsidRPr="001E7D4C">
        <w:rPr>
          <w:color w:val="000000" w:themeColor="text1"/>
          <w:sz w:val="28"/>
          <w:szCs w:val="28"/>
        </w:rPr>
        <w:t xml:space="preserve"> </w:t>
      </w:r>
      <w:r w:rsidRPr="001E7D4C">
        <w:rPr>
          <w:color w:val="000000" w:themeColor="text1"/>
          <w:sz w:val="28"/>
          <w:szCs w:val="28"/>
        </w:rPr>
        <w:t>ребенок – 7</w:t>
      </w:r>
      <w:r w:rsidR="00AB0CC5" w:rsidRPr="001E7D4C">
        <w:rPr>
          <w:color w:val="000000" w:themeColor="text1"/>
          <w:sz w:val="28"/>
          <w:szCs w:val="28"/>
        </w:rPr>
        <w:t>3</w:t>
      </w:r>
      <w:r w:rsidR="00CF5B8F" w:rsidRPr="001E7D4C">
        <w:rPr>
          <w:color w:val="000000" w:themeColor="text1"/>
          <w:sz w:val="28"/>
          <w:szCs w:val="28"/>
        </w:rPr>
        <w:t>,</w:t>
      </w:r>
      <w:r w:rsidRPr="001E7D4C">
        <w:rPr>
          <w:color w:val="000000" w:themeColor="text1"/>
          <w:sz w:val="28"/>
          <w:szCs w:val="28"/>
        </w:rPr>
        <w:t>5</w:t>
      </w:r>
      <w:r w:rsidR="00AB0CC5" w:rsidRPr="001E7D4C">
        <w:rPr>
          <w:color w:val="000000" w:themeColor="text1"/>
          <w:sz w:val="28"/>
          <w:szCs w:val="28"/>
        </w:rPr>
        <w:t>7</w:t>
      </w:r>
      <w:r w:rsidR="00CF5B8F" w:rsidRPr="001E7D4C">
        <w:rPr>
          <w:color w:val="000000" w:themeColor="text1"/>
          <w:sz w:val="28"/>
          <w:szCs w:val="28"/>
        </w:rPr>
        <w:t>%</w:t>
      </w:r>
      <w:r w:rsidRPr="001E7D4C">
        <w:rPr>
          <w:color w:val="000000" w:themeColor="text1"/>
          <w:sz w:val="28"/>
          <w:szCs w:val="28"/>
        </w:rPr>
        <w:t xml:space="preserve"> от численности детей в возрасте от 2 месяцев до 7 лет включительно</w:t>
      </w:r>
      <w:r w:rsidR="00CF5B8F" w:rsidRPr="001E7D4C">
        <w:rPr>
          <w:color w:val="000000" w:themeColor="text1"/>
          <w:sz w:val="28"/>
          <w:szCs w:val="28"/>
        </w:rPr>
        <w:t>.  Охват детей о</w:t>
      </w:r>
      <w:r w:rsidR="00AB0CC5" w:rsidRPr="001E7D4C">
        <w:rPr>
          <w:color w:val="000000" w:themeColor="text1"/>
          <w:sz w:val="28"/>
          <w:szCs w:val="28"/>
        </w:rPr>
        <w:t>т 1,5 до 3 лет составляет   – 185  детей – 68</w:t>
      </w:r>
      <w:r w:rsidR="00CF5B8F" w:rsidRPr="001E7D4C">
        <w:rPr>
          <w:color w:val="000000" w:themeColor="text1"/>
          <w:sz w:val="28"/>
          <w:szCs w:val="28"/>
        </w:rPr>
        <w:t>%. Из общего</w:t>
      </w:r>
      <w:r w:rsidR="00C6616A" w:rsidRPr="001E7D4C">
        <w:rPr>
          <w:color w:val="000000" w:themeColor="text1"/>
          <w:sz w:val="28"/>
          <w:szCs w:val="28"/>
        </w:rPr>
        <w:t xml:space="preserve"> числа: </w:t>
      </w:r>
    </w:p>
    <w:p w:rsidR="00867D78" w:rsidRPr="001E7D4C" w:rsidRDefault="00C6616A" w:rsidP="00AA54E9">
      <w:pPr>
        <w:pStyle w:val="aff0"/>
        <w:tabs>
          <w:tab w:val="left" w:pos="7797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- полный день посещают</w:t>
      </w:r>
      <w:r w:rsidR="00AB0CC5" w:rsidRPr="001E7D4C">
        <w:rPr>
          <w:color w:val="000000" w:themeColor="text1"/>
          <w:sz w:val="28"/>
          <w:szCs w:val="28"/>
        </w:rPr>
        <w:t xml:space="preserve">  от 1 до 7 лет –  </w:t>
      </w:r>
      <w:r w:rsidR="00DD25D7" w:rsidRPr="001E7D4C">
        <w:rPr>
          <w:color w:val="000000" w:themeColor="text1"/>
          <w:sz w:val="28"/>
          <w:szCs w:val="28"/>
        </w:rPr>
        <w:t>899</w:t>
      </w:r>
      <w:r w:rsidR="00CF5B8F" w:rsidRPr="001E7D4C">
        <w:rPr>
          <w:color w:val="000000" w:themeColor="text1"/>
          <w:sz w:val="28"/>
          <w:szCs w:val="28"/>
        </w:rPr>
        <w:t xml:space="preserve"> </w:t>
      </w:r>
      <w:r w:rsidR="00DD25D7" w:rsidRPr="001E7D4C">
        <w:rPr>
          <w:color w:val="000000" w:themeColor="text1"/>
          <w:sz w:val="28"/>
          <w:szCs w:val="28"/>
        </w:rPr>
        <w:t>детей</w:t>
      </w:r>
      <w:r w:rsidR="00CF5B8F" w:rsidRPr="001E7D4C">
        <w:rPr>
          <w:color w:val="000000" w:themeColor="text1"/>
          <w:sz w:val="28"/>
          <w:szCs w:val="28"/>
        </w:rPr>
        <w:t xml:space="preserve"> – </w:t>
      </w:r>
      <w:r w:rsidR="00867D78" w:rsidRPr="001E7D4C">
        <w:rPr>
          <w:color w:val="000000" w:themeColor="text1"/>
          <w:sz w:val="28"/>
          <w:szCs w:val="28"/>
        </w:rPr>
        <w:t>8</w:t>
      </w:r>
      <w:r w:rsidR="00DD25D7" w:rsidRPr="001E7D4C">
        <w:rPr>
          <w:color w:val="000000" w:themeColor="text1"/>
          <w:sz w:val="28"/>
          <w:szCs w:val="28"/>
        </w:rPr>
        <w:t>6</w:t>
      </w:r>
      <w:r w:rsidR="00867D78" w:rsidRPr="001E7D4C">
        <w:rPr>
          <w:color w:val="000000" w:themeColor="text1"/>
          <w:sz w:val="28"/>
          <w:szCs w:val="28"/>
        </w:rPr>
        <w:t>,</w:t>
      </w:r>
      <w:r w:rsidR="00DD25D7" w:rsidRPr="001E7D4C">
        <w:rPr>
          <w:color w:val="000000" w:themeColor="text1"/>
          <w:sz w:val="28"/>
          <w:szCs w:val="28"/>
        </w:rPr>
        <w:t>4%</w:t>
      </w:r>
      <w:r w:rsidR="00CF5B8F" w:rsidRPr="001E7D4C">
        <w:rPr>
          <w:color w:val="000000" w:themeColor="text1"/>
          <w:sz w:val="28"/>
          <w:szCs w:val="28"/>
        </w:rPr>
        <w:t xml:space="preserve">; </w:t>
      </w:r>
    </w:p>
    <w:p w:rsidR="00867D78" w:rsidRPr="001E7D4C" w:rsidRDefault="00867D78" w:rsidP="00AA54E9">
      <w:pPr>
        <w:pStyle w:val="aff0"/>
        <w:tabs>
          <w:tab w:val="left" w:pos="7797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- </w:t>
      </w:r>
      <w:r w:rsidR="00CF5B8F" w:rsidRPr="001E7D4C">
        <w:rPr>
          <w:color w:val="000000" w:themeColor="text1"/>
          <w:sz w:val="28"/>
          <w:szCs w:val="28"/>
        </w:rPr>
        <w:t xml:space="preserve">интегрированное кратковременное пребывание в </w:t>
      </w:r>
      <w:proofErr w:type="gramStart"/>
      <w:r w:rsidR="00CF5B8F" w:rsidRPr="001E7D4C">
        <w:rPr>
          <w:color w:val="000000" w:themeColor="text1"/>
          <w:sz w:val="28"/>
          <w:szCs w:val="28"/>
        </w:rPr>
        <w:t>группе полного дня</w:t>
      </w:r>
      <w:proofErr w:type="gramEnd"/>
      <w:r w:rsidR="00CF5B8F" w:rsidRPr="001E7D4C">
        <w:rPr>
          <w:color w:val="000000" w:themeColor="text1"/>
          <w:sz w:val="28"/>
          <w:szCs w:val="28"/>
        </w:rPr>
        <w:t xml:space="preserve">  от 1 до 7 лет – </w:t>
      </w:r>
      <w:r w:rsidRPr="001E7D4C">
        <w:rPr>
          <w:color w:val="000000" w:themeColor="text1"/>
          <w:sz w:val="28"/>
          <w:szCs w:val="28"/>
        </w:rPr>
        <w:t xml:space="preserve"> </w:t>
      </w:r>
      <w:r w:rsidR="00DD25D7" w:rsidRPr="001E7D4C">
        <w:rPr>
          <w:color w:val="000000" w:themeColor="text1"/>
          <w:sz w:val="28"/>
          <w:szCs w:val="28"/>
        </w:rPr>
        <w:t>75</w:t>
      </w:r>
      <w:r w:rsidR="00C6616A" w:rsidRPr="001E7D4C">
        <w:rPr>
          <w:color w:val="000000" w:themeColor="text1"/>
          <w:sz w:val="28"/>
          <w:szCs w:val="28"/>
        </w:rPr>
        <w:t xml:space="preserve"> </w:t>
      </w:r>
      <w:r w:rsidR="00DD25D7" w:rsidRPr="001E7D4C">
        <w:rPr>
          <w:color w:val="000000" w:themeColor="text1"/>
          <w:sz w:val="28"/>
          <w:szCs w:val="28"/>
        </w:rPr>
        <w:t>детей</w:t>
      </w:r>
      <w:r w:rsidRPr="001E7D4C">
        <w:rPr>
          <w:color w:val="000000" w:themeColor="text1"/>
          <w:sz w:val="28"/>
          <w:szCs w:val="28"/>
        </w:rPr>
        <w:t xml:space="preserve"> – </w:t>
      </w:r>
      <w:r w:rsidR="00DD25D7" w:rsidRPr="001E7D4C">
        <w:rPr>
          <w:color w:val="000000" w:themeColor="text1"/>
          <w:sz w:val="28"/>
          <w:szCs w:val="28"/>
        </w:rPr>
        <w:t>7</w:t>
      </w:r>
      <w:r w:rsidRPr="001E7D4C">
        <w:rPr>
          <w:color w:val="000000" w:themeColor="text1"/>
          <w:sz w:val="28"/>
          <w:szCs w:val="28"/>
        </w:rPr>
        <w:t>,</w:t>
      </w:r>
      <w:r w:rsidR="00DD25D7" w:rsidRPr="001E7D4C">
        <w:rPr>
          <w:color w:val="000000" w:themeColor="text1"/>
          <w:sz w:val="28"/>
          <w:szCs w:val="28"/>
        </w:rPr>
        <w:t>2</w:t>
      </w:r>
      <w:r w:rsidR="00C6616A" w:rsidRPr="001E7D4C">
        <w:rPr>
          <w:color w:val="000000" w:themeColor="text1"/>
          <w:sz w:val="28"/>
          <w:szCs w:val="28"/>
        </w:rPr>
        <w:t>%</w:t>
      </w:r>
      <w:r w:rsidR="00CF5B8F" w:rsidRPr="001E7D4C">
        <w:rPr>
          <w:color w:val="000000" w:themeColor="text1"/>
          <w:sz w:val="28"/>
          <w:szCs w:val="28"/>
        </w:rPr>
        <w:t xml:space="preserve">; </w:t>
      </w:r>
    </w:p>
    <w:p w:rsidR="00C6616A" w:rsidRPr="001E7D4C" w:rsidRDefault="00CF5B8F" w:rsidP="00AA54E9">
      <w:pPr>
        <w:pStyle w:val="aff0"/>
        <w:tabs>
          <w:tab w:val="left" w:pos="7797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группы кратковременного пребывания посещают </w:t>
      </w:r>
      <w:r w:rsidR="00867D78" w:rsidRPr="001E7D4C">
        <w:rPr>
          <w:color w:val="000000" w:themeColor="text1"/>
          <w:sz w:val="28"/>
          <w:szCs w:val="28"/>
        </w:rPr>
        <w:t xml:space="preserve"> от 1 до 7 лет –  6</w:t>
      </w:r>
      <w:r w:rsidR="00DD25D7" w:rsidRPr="001E7D4C">
        <w:rPr>
          <w:color w:val="000000" w:themeColor="text1"/>
          <w:sz w:val="28"/>
          <w:szCs w:val="28"/>
        </w:rPr>
        <w:t>7</w:t>
      </w:r>
      <w:r w:rsidR="00C6616A" w:rsidRPr="001E7D4C">
        <w:rPr>
          <w:color w:val="000000" w:themeColor="text1"/>
          <w:sz w:val="28"/>
          <w:szCs w:val="28"/>
        </w:rPr>
        <w:t xml:space="preserve"> </w:t>
      </w:r>
      <w:r w:rsidR="00DD25D7" w:rsidRPr="001E7D4C">
        <w:rPr>
          <w:color w:val="000000" w:themeColor="text1"/>
          <w:sz w:val="28"/>
          <w:szCs w:val="28"/>
        </w:rPr>
        <w:t>детей</w:t>
      </w:r>
      <w:r w:rsidR="00867D78" w:rsidRPr="001E7D4C">
        <w:rPr>
          <w:color w:val="000000" w:themeColor="text1"/>
          <w:sz w:val="28"/>
          <w:szCs w:val="28"/>
        </w:rPr>
        <w:t xml:space="preserve"> – 6</w:t>
      </w:r>
      <w:r w:rsidR="00DD25D7" w:rsidRPr="001E7D4C">
        <w:rPr>
          <w:color w:val="000000" w:themeColor="text1"/>
          <w:sz w:val="28"/>
          <w:szCs w:val="28"/>
        </w:rPr>
        <w:t>.4</w:t>
      </w:r>
      <w:r w:rsidR="00C6616A" w:rsidRPr="001E7D4C">
        <w:rPr>
          <w:color w:val="000000" w:themeColor="text1"/>
          <w:sz w:val="28"/>
          <w:szCs w:val="28"/>
        </w:rPr>
        <w:t>%.</w:t>
      </w:r>
    </w:p>
    <w:p w:rsidR="00CF5B8F" w:rsidRPr="001E7D4C" w:rsidRDefault="00CF5B8F" w:rsidP="00AA54E9">
      <w:pPr>
        <w:pStyle w:val="aff0"/>
        <w:tabs>
          <w:tab w:val="left" w:pos="7797"/>
        </w:tabs>
        <w:spacing w:line="240" w:lineRule="auto"/>
        <w:ind w:left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Всего</w:t>
      </w:r>
      <w:r w:rsidR="00DD25D7" w:rsidRPr="001E7D4C">
        <w:rPr>
          <w:color w:val="000000" w:themeColor="text1"/>
          <w:sz w:val="28"/>
          <w:szCs w:val="28"/>
        </w:rPr>
        <w:t>,</w:t>
      </w:r>
      <w:r w:rsidRPr="001E7D4C">
        <w:rPr>
          <w:color w:val="000000" w:themeColor="text1"/>
          <w:sz w:val="28"/>
          <w:szCs w:val="28"/>
        </w:rPr>
        <w:t xml:space="preserve"> из общего числа  детей</w:t>
      </w:r>
      <w:r w:rsidR="00DD25D7" w:rsidRPr="001E7D4C">
        <w:rPr>
          <w:color w:val="000000" w:themeColor="text1"/>
          <w:sz w:val="28"/>
          <w:szCs w:val="28"/>
        </w:rPr>
        <w:t>, охваченных дошкольной образовательной услугой, в возрасте  от 3 до</w:t>
      </w:r>
      <w:r w:rsidRPr="001E7D4C">
        <w:rPr>
          <w:color w:val="000000" w:themeColor="text1"/>
          <w:sz w:val="28"/>
          <w:szCs w:val="28"/>
        </w:rPr>
        <w:t xml:space="preserve"> 7 лет  –</w:t>
      </w:r>
      <w:r w:rsidR="00C6616A" w:rsidRPr="001E7D4C">
        <w:rPr>
          <w:color w:val="000000" w:themeColor="text1"/>
          <w:sz w:val="28"/>
          <w:szCs w:val="28"/>
        </w:rPr>
        <w:t xml:space="preserve"> </w:t>
      </w:r>
      <w:r w:rsidR="00DD25D7" w:rsidRPr="001E7D4C">
        <w:rPr>
          <w:color w:val="000000" w:themeColor="text1"/>
          <w:sz w:val="28"/>
          <w:szCs w:val="28"/>
        </w:rPr>
        <w:t>892</w:t>
      </w:r>
      <w:r w:rsidR="00C6616A" w:rsidRPr="001E7D4C">
        <w:rPr>
          <w:color w:val="000000" w:themeColor="text1"/>
          <w:sz w:val="28"/>
          <w:szCs w:val="28"/>
        </w:rPr>
        <w:t xml:space="preserve">  </w:t>
      </w:r>
      <w:r w:rsidR="000C3BBF" w:rsidRPr="001E7D4C">
        <w:rPr>
          <w:color w:val="000000" w:themeColor="text1"/>
          <w:sz w:val="28"/>
          <w:szCs w:val="28"/>
        </w:rPr>
        <w:t>ребенка</w:t>
      </w:r>
      <w:r w:rsidR="00C6616A" w:rsidRPr="001E7D4C">
        <w:rPr>
          <w:color w:val="000000" w:themeColor="text1"/>
          <w:sz w:val="28"/>
          <w:szCs w:val="28"/>
        </w:rPr>
        <w:t xml:space="preserve">  – </w:t>
      </w:r>
      <w:r w:rsidR="000C3BBF" w:rsidRPr="001E7D4C">
        <w:rPr>
          <w:color w:val="000000" w:themeColor="text1"/>
          <w:sz w:val="28"/>
          <w:szCs w:val="28"/>
        </w:rPr>
        <w:t xml:space="preserve">охвачены </w:t>
      </w:r>
      <w:r w:rsidR="00C6616A" w:rsidRPr="001E7D4C">
        <w:rPr>
          <w:color w:val="000000" w:themeColor="text1"/>
          <w:sz w:val="28"/>
          <w:szCs w:val="28"/>
        </w:rPr>
        <w:t>100%</w:t>
      </w:r>
      <w:r w:rsidR="00DD25D7" w:rsidRPr="001E7D4C">
        <w:rPr>
          <w:color w:val="000000" w:themeColor="text1"/>
          <w:sz w:val="28"/>
          <w:szCs w:val="28"/>
        </w:rPr>
        <w:t xml:space="preserve"> от количества проживающих на территории района</w:t>
      </w:r>
      <w:r w:rsidRPr="001E7D4C">
        <w:rPr>
          <w:color w:val="000000" w:themeColor="text1"/>
          <w:sz w:val="28"/>
          <w:szCs w:val="28"/>
        </w:rPr>
        <w:t xml:space="preserve">, в  том числе </w:t>
      </w:r>
      <w:r w:rsidR="00DD25D7" w:rsidRPr="001E7D4C">
        <w:rPr>
          <w:color w:val="000000" w:themeColor="text1"/>
          <w:sz w:val="28"/>
          <w:szCs w:val="28"/>
        </w:rPr>
        <w:t>462</w:t>
      </w:r>
      <w:r w:rsidRPr="001E7D4C">
        <w:rPr>
          <w:color w:val="000000" w:themeColor="text1"/>
          <w:sz w:val="28"/>
          <w:szCs w:val="28"/>
        </w:rPr>
        <w:t xml:space="preserve"> </w:t>
      </w:r>
      <w:r w:rsidR="00DD25D7" w:rsidRPr="001E7D4C">
        <w:rPr>
          <w:color w:val="000000" w:themeColor="text1"/>
          <w:sz w:val="28"/>
          <w:szCs w:val="28"/>
        </w:rPr>
        <w:t>ребёнка в возрасте</w:t>
      </w:r>
      <w:r w:rsidRPr="001E7D4C">
        <w:rPr>
          <w:color w:val="000000" w:themeColor="text1"/>
          <w:sz w:val="28"/>
          <w:szCs w:val="28"/>
        </w:rPr>
        <w:t xml:space="preserve">  от 5 до 7 лет </w:t>
      </w:r>
      <w:r w:rsidR="000C3BBF" w:rsidRPr="001E7D4C">
        <w:rPr>
          <w:color w:val="000000" w:themeColor="text1"/>
          <w:sz w:val="28"/>
          <w:szCs w:val="28"/>
        </w:rPr>
        <w:t>получают дошкольную образовательную услугу.</w:t>
      </w:r>
      <w:r w:rsidR="00C6616A" w:rsidRPr="001E7D4C">
        <w:rPr>
          <w:color w:val="000000" w:themeColor="text1"/>
          <w:sz w:val="28"/>
          <w:szCs w:val="28"/>
        </w:rPr>
        <w:t xml:space="preserve"> </w:t>
      </w:r>
      <w:r w:rsidRPr="001E7D4C">
        <w:rPr>
          <w:color w:val="000000" w:themeColor="text1"/>
          <w:sz w:val="28"/>
          <w:szCs w:val="28"/>
        </w:rPr>
        <w:t>Потребность в местах в ДОО полностью 100% удовлетворяется по мере   комплектования групп дошкольных организаций</w:t>
      </w:r>
      <w:r w:rsidR="000C3BBF" w:rsidRPr="001E7D4C">
        <w:rPr>
          <w:color w:val="000000" w:themeColor="text1"/>
          <w:sz w:val="28"/>
          <w:szCs w:val="28"/>
        </w:rPr>
        <w:t>.</w:t>
      </w:r>
    </w:p>
    <w:p w:rsidR="001410BC" w:rsidRPr="001E7D4C" w:rsidRDefault="001410BC" w:rsidP="00AA54E9">
      <w:pPr>
        <w:spacing w:line="240" w:lineRule="auto"/>
        <w:rPr>
          <w:color w:val="000000" w:themeColor="text1"/>
          <w:sz w:val="28"/>
          <w:szCs w:val="28"/>
        </w:rPr>
      </w:pPr>
    </w:p>
    <w:p w:rsidR="00801B3A" w:rsidRPr="001E7D4C" w:rsidRDefault="00F34C0A" w:rsidP="00AA54E9">
      <w:pPr>
        <w:pStyle w:val="4"/>
        <w:spacing w:before="0" w:line="240" w:lineRule="auto"/>
        <w:rPr>
          <w:rStyle w:val="a9"/>
          <w:rFonts w:eastAsia="Calibri"/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Кадровое обеспечение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 xml:space="preserve"> Численность воспитанников организаций дошкольного образования в расчете на 1 педагогического работника</w:t>
      </w:r>
      <w:r w:rsidR="006F2171" w:rsidRPr="001E7D4C">
        <w:rPr>
          <w:rStyle w:val="a9"/>
          <w:rFonts w:eastAsia="Calibri"/>
          <w:color w:val="000000" w:themeColor="text1"/>
          <w:sz w:val="28"/>
        </w:rPr>
        <w:t xml:space="preserve"> – 1</w:t>
      </w:r>
      <w:r w:rsidR="00DD25D7" w:rsidRPr="001E7D4C">
        <w:rPr>
          <w:rStyle w:val="a9"/>
          <w:rFonts w:eastAsia="Calibri"/>
          <w:color w:val="000000" w:themeColor="text1"/>
          <w:sz w:val="28"/>
        </w:rPr>
        <w:t>7</w:t>
      </w:r>
      <w:r w:rsidR="006F2171" w:rsidRPr="001E7D4C">
        <w:rPr>
          <w:rStyle w:val="a9"/>
          <w:rFonts w:eastAsia="Calibri"/>
          <w:color w:val="000000" w:themeColor="text1"/>
          <w:sz w:val="28"/>
        </w:rPr>
        <w:t>,</w:t>
      </w:r>
      <w:r w:rsidR="00DD25D7" w:rsidRPr="001E7D4C">
        <w:rPr>
          <w:rStyle w:val="a9"/>
          <w:rFonts w:eastAsia="Calibri"/>
          <w:color w:val="000000" w:themeColor="text1"/>
          <w:sz w:val="28"/>
        </w:rPr>
        <w:t>64</w:t>
      </w:r>
      <w:r w:rsidRPr="001E7D4C">
        <w:rPr>
          <w:rStyle w:val="a9"/>
          <w:rFonts w:eastAsia="Calibri"/>
          <w:color w:val="000000" w:themeColor="text1"/>
          <w:sz w:val="28"/>
        </w:rPr>
        <w:t>.</w:t>
      </w:r>
    </w:p>
    <w:p w:rsidR="00D50602" w:rsidRPr="001E7D4C" w:rsidRDefault="00CE0D73" w:rsidP="00AA54E9">
      <w:pPr>
        <w:pStyle w:val="4"/>
        <w:spacing w:before="0"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С</w:t>
      </w:r>
      <w:r w:rsidR="00D50602" w:rsidRPr="001E7D4C">
        <w:rPr>
          <w:color w:val="000000" w:themeColor="text1"/>
          <w:sz w:val="28"/>
          <w:szCs w:val="28"/>
        </w:rPr>
        <w:t>ет</w:t>
      </w:r>
      <w:r w:rsidRPr="001E7D4C">
        <w:rPr>
          <w:color w:val="000000" w:themeColor="text1"/>
          <w:sz w:val="28"/>
          <w:szCs w:val="28"/>
        </w:rPr>
        <w:t>ь</w:t>
      </w:r>
      <w:r w:rsidR="00D50602" w:rsidRPr="001E7D4C">
        <w:rPr>
          <w:color w:val="000000" w:themeColor="text1"/>
          <w:sz w:val="28"/>
          <w:szCs w:val="28"/>
        </w:rPr>
        <w:t xml:space="preserve"> дошкольных образовательных организаций</w:t>
      </w:r>
    </w:p>
    <w:p w:rsidR="00740C4C" w:rsidRPr="001E7D4C" w:rsidRDefault="00740C4C" w:rsidP="00AA54E9">
      <w:pPr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По итогам проведенной оптимизации</w:t>
      </w:r>
      <w:r w:rsidR="00DD25D7" w:rsidRPr="001E7D4C">
        <w:rPr>
          <w:color w:val="000000" w:themeColor="text1"/>
          <w:sz w:val="28"/>
          <w:szCs w:val="28"/>
        </w:rPr>
        <w:t>,</w:t>
      </w:r>
      <w:r w:rsidRPr="001E7D4C">
        <w:rPr>
          <w:color w:val="000000" w:themeColor="text1"/>
          <w:sz w:val="28"/>
          <w:szCs w:val="28"/>
        </w:rPr>
        <w:t xml:space="preserve"> на 01.0</w:t>
      </w:r>
      <w:r w:rsidR="00DD25D7" w:rsidRPr="001E7D4C">
        <w:rPr>
          <w:color w:val="000000" w:themeColor="text1"/>
          <w:sz w:val="28"/>
          <w:szCs w:val="28"/>
        </w:rPr>
        <w:t>9</w:t>
      </w:r>
      <w:r w:rsidRPr="001E7D4C">
        <w:rPr>
          <w:color w:val="000000" w:themeColor="text1"/>
          <w:sz w:val="28"/>
          <w:szCs w:val="28"/>
        </w:rPr>
        <w:t>.201</w:t>
      </w:r>
      <w:r w:rsidR="006F2171" w:rsidRPr="001E7D4C">
        <w:rPr>
          <w:color w:val="000000" w:themeColor="text1"/>
          <w:sz w:val="28"/>
          <w:szCs w:val="28"/>
        </w:rPr>
        <w:t>6</w:t>
      </w:r>
      <w:r w:rsidRPr="001E7D4C">
        <w:rPr>
          <w:color w:val="000000" w:themeColor="text1"/>
          <w:sz w:val="28"/>
          <w:szCs w:val="28"/>
        </w:rPr>
        <w:t xml:space="preserve"> года </w:t>
      </w:r>
      <w:r w:rsidR="00DD25D7" w:rsidRPr="001E7D4C">
        <w:rPr>
          <w:color w:val="000000" w:themeColor="text1"/>
          <w:sz w:val="28"/>
          <w:szCs w:val="28"/>
        </w:rPr>
        <w:t xml:space="preserve">сформирована </w:t>
      </w:r>
      <w:r w:rsidRPr="001E7D4C">
        <w:rPr>
          <w:color w:val="000000" w:themeColor="text1"/>
          <w:sz w:val="28"/>
          <w:szCs w:val="28"/>
        </w:rPr>
        <w:t>сеть образовательных организаций</w:t>
      </w:r>
      <w:r w:rsidR="00DD25D7" w:rsidRPr="001E7D4C">
        <w:rPr>
          <w:color w:val="000000" w:themeColor="text1"/>
          <w:sz w:val="28"/>
          <w:szCs w:val="28"/>
        </w:rPr>
        <w:t>, оказывающих услугу дошкольного образования</w:t>
      </w:r>
      <w:r w:rsidRPr="001E7D4C">
        <w:rPr>
          <w:color w:val="000000" w:themeColor="text1"/>
          <w:sz w:val="28"/>
          <w:szCs w:val="28"/>
        </w:rPr>
        <w:t>:</w:t>
      </w:r>
    </w:p>
    <w:p w:rsidR="00DD25D7" w:rsidRPr="001E7D4C" w:rsidRDefault="00DD25D7" w:rsidP="00DD25D7">
      <w:pPr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-МАУ ДО «</w:t>
      </w:r>
      <w:proofErr w:type="spellStart"/>
      <w:r w:rsidRPr="001E7D4C">
        <w:rPr>
          <w:color w:val="000000" w:themeColor="text1"/>
          <w:sz w:val="28"/>
          <w:szCs w:val="28"/>
        </w:rPr>
        <w:t>Викуловский</w:t>
      </w:r>
      <w:proofErr w:type="spellEnd"/>
      <w:r w:rsidRPr="001E7D4C">
        <w:rPr>
          <w:color w:val="000000" w:themeColor="text1"/>
          <w:sz w:val="28"/>
          <w:szCs w:val="28"/>
        </w:rPr>
        <w:t xml:space="preserve"> детский сад «Колосок», оказывающее услуги по трем адресам: </w:t>
      </w:r>
    </w:p>
    <w:p w:rsidR="00DD25D7" w:rsidRPr="001E7D4C" w:rsidRDefault="00DD25D7" w:rsidP="00DD25D7">
      <w:pPr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с. Викулово, ул. Кирова, д.3,</w:t>
      </w:r>
    </w:p>
    <w:p w:rsidR="00DD25D7" w:rsidRPr="001E7D4C" w:rsidRDefault="00DD25D7" w:rsidP="00DD25D7">
      <w:pPr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с. Викулово, ул. </w:t>
      </w:r>
      <w:proofErr w:type="gramStart"/>
      <w:r w:rsidRPr="001E7D4C">
        <w:rPr>
          <w:color w:val="000000" w:themeColor="text1"/>
          <w:sz w:val="28"/>
          <w:szCs w:val="28"/>
        </w:rPr>
        <w:t>Октябрьская</w:t>
      </w:r>
      <w:proofErr w:type="gramEnd"/>
      <w:r w:rsidRPr="001E7D4C">
        <w:rPr>
          <w:color w:val="000000" w:themeColor="text1"/>
          <w:sz w:val="28"/>
          <w:szCs w:val="28"/>
        </w:rPr>
        <w:t>, д. 105,</w:t>
      </w:r>
    </w:p>
    <w:p w:rsidR="00DD25D7" w:rsidRPr="001E7D4C" w:rsidRDefault="00DD25D7" w:rsidP="00DD25D7">
      <w:pPr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с. Викулово, </w:t>
      </w:r>
      <w:proofErr w:type="spellStart"/>
      <w:proofErr w:type="gramStart"/>
      <w:r w:rsidRPr="001E7D4C">
        <w:rPr>
          <w:color w:val="000000" w:themeColor="text1"/>
          <w:sz w:val="28"/>
          <w:szCs w:val="28"/>
        </w:rPr>
        <w:t>ул</w:t>
      </w:r>
      <w:proofErr w:type="spellEnd"/>
      <w:proofErr w:type="gramEnd"/>
      <w:r w:rsidRPr="001E7D4C">
        <w:rPr>
          <w:color w:val="000000" w:themeColor="text1"/>
          <w:sz w:val="28"/>
          <w:szCs w:val="28"/>
        </w:rPr>
        <w:t xml:space="preserve"> Кузнецова, д.35;</w:t>
      </w:r>
    </w:p>
    <w:p w:rsidR="00C70711" w:rsidRPr="001E7D4C" w:rsidRDefault="00DD25D7" w:rsidP="00DD25D7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lastRenderedPageBreak/>
        <w:t>-</w:t>
      </w:r>
      <w:r w:rsidRPr="001E7D4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E7D4C">
        <w:rPr>
          <w:color w:val="000000" w:themeColor="text1"/>
          <w:sz w:val="28"/>
          <w:szCs w:val="28"/>
        </w:rPr>
        <w:t>МАОУ «</w:t>
      </w:r>
      <w:proofErr w:type="spellStart"/>
      <w:r w:rsidRPr="001E7D4C">
        <w:rPr>
          <w:color w:val="000000" w:themeColor="text1"/>
          <w:sz w:val="28"/>
          <w:szCs w:val="28"/>
        </w:rPr>
        <w:t>Викуловская</w:t>
      </w:r>
      <w:proofErr w:type="spellEnd"/>
      <w:r w:rsidRPr="001E7D4C">
        <w:rPr>
          <w:color w:val="000000" w:themeColor="text1"/>
          <w:sz w:val="28"/>
          <w:szCs w:val="28"/>
        </w:rPr>
        <w:t xml:space="preserve"> СОШ №2»</w:t>
      </w:r>
      <w:r w:rsidR="00C70711" w:rsidRPr="001E7D4C">
        <w:rPr>
          <w:color w:val="000000" w:themeColor="text1"/>
          <w:sz w:val="28"/>
          <w:szCs w:val="28"/>
        </w:rPr>
        <w:t xml:space="preserve">, </w:t>
      </w:r>
      <w:proofErr w:type="gramStart"/>
      <w:r w:rsidR="00C70711" w:rsidRPr="001E7D4C">
        <w:rPr>
          <w:color w:val="000000" w:themeColor="text1"/>
          <w:sz w:val="28"/>
          <w:szCs w:val="28"/>
        </w:rPr>
        <w:t>оказывающее</w:t>
      </w:r>
      <w:proofErr w:type="gramEnd"/>
      <w:r w:rsidR="00C70711" w:rsidRPr="001E7D4C">
        <w:rPr>
          <w:color w:val="000000" w:themeColor="text1"/>
          <w:sz w:val="28"/>
          <w:szCs w:val="28"/>
        </w:rPr>
        <w:t xml:space="preserve"> услуги дошкольного образования в следующих отделениях:</w:t>
      </w:r>
    </w:p>
    <w:p w:rsidR="00DD25D7" w:rsidRPr="001E7D4C" w:rsidRDefault="00C70711" w:rsidP="00DD25D7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</w:t>
      </w:r>
      <w:r w:rsidR="00DD25D7" w:rsidRPr="001E7D4C">
        <w:rPr>
          <w:color w:val="000000" w:themeColor="text1"/>
          <w:sz w:val="28"/>
          <w:szCs w:val="28"/>
        </w:rPr>
        <w:t xml:space="preserve">отделение </w:t>
      </w:r>
      <w:proofErr w:type="spellStart"/>
      <w:r w:rsidR="00DD25D7" w:rsidRPr="001E7D4C">
        <w:rPr>
          <w:color w:val="000000" w:themeColor="text1"/>
          <w:sz w:val="28"/>
          <w:szCs w:val="28"/>
        </w:rPr>
        <w:t>Балаганская</w:t>
      </w:r>
      <w:proofErr w:type="spellEnd"/>
      <w:r w:rsidR="00DD25D7" w:rsidRPr="001E7D4C">
        <w:rPr>
          <w:color w:val="000000" w:themeColor="text1"/>
          <w:sz w:val="28"/>
          <w:szCs w:val="28"/>
        </w:rPr>
        <w:t xml:space="preserve"> </w:t>
      </w:r>
      <w:proofErr w:type="gramStart"/>
      <w:r w:rsidRPr="001E7D4C">
        <w:rPr>
          <w:color w:val="000000" w:themeColor="text1"/>
          <w:sz w:val="28"/>
          <w:szCs w:val="28"/>
        </w:rPr>
        <w:t>школа-детский</w:t>
      </w:r>
      <w:proofErr w:type="gramEnd"/>
      <w:r w:rsidRPr="001E7D4C">
        <w:rPr>
          <w:color w:val="000000" w:themeColor="text1"/>
          <w:sz w:val="28"/>
          <w:szCs w:val="28"/>
        </w:rPr>
        <w:t xml:space="preserve"> сад;</w:t>
      </w:r>
    </w:p>
    <w:p w:rsidR="00C70711" w:rsidRPr="001E7D4C" w:rsidRDefault="00C70711" w:rsidP="00DD25D7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отделение </w:t>
      </w:r>
      <w:proofErr w:type="gramStart"/>
      <w:r w:rsidRPr="001E7D4C">
        <w:rPr>
          <w:color w:val="000000" w:themeColor="text1"/>
          <w:sz w:val="28"/>
          <w:szCs w:val="28"/>
        </w:rPr>
        <w:t>Ка</w:t>
      </w:r>
      <w:r w:rsidR="00DD25D7" w:rsidRPr="001E7D4C">
        <w:rPr>
          <w:color w:val="000000" w:themeColor="text1"/>
          <w:sz w:val="28"/>
          <w:szCs w:val="28"/>
        </w:rPr>
        <w:t>лининск</w:t>
      </w:r>
      <w:r w:rsidRPr="001E7D4C">
        <w:rPr>
          <w:color w:val="000000" w:themeColor="text1"/>
          <w:sz w:val="28"/>
          <w:szCs w:val="28"/>
        </w:rPr>
        <w:t>ая</w:t>
      </w:r>
      <w:proofErr w:type="gramEnd"/>
      <w:r w:rsidRPr="001E7D4C">
        <w:rPr>
          <w:color w:val="000000" w:themeColor="text1"/>
          <w:sz w:val="28"/>
          <w:szCs w:val="28"/>
        </w:rPr>
        <w:t xml:space="preserve"> школа-</w:t>
      </w:r>
      <w:r w:rsidR="00DD25D7" w:rsidRPr="001E7D4C">
        <w:rPr>
          <w:color w:val="000000" w:themeColor="text1"/>
          <w:sz w:val="28"/>
          <w:szCs w:val="28"/>
        </w:rPr>
        <w:t>детский сад</w:t>
      </w:r>
      <w:r w:rsidRPr="001E7D4C">
        <w:rPr>
          <w:color w:val="000000" w:themeColor="text1"/>
          <w:sz w:val="28"/>
          <w:szCs w:val="28"/>
        </w:rPr>
        <w:t>;</w:t>
      </w:r>
    </w:p>
    <w:p w:rsidR="00DD25D7" w:rsidRPr="001E7D4C" w:rsidRDefault="00C70711" w:rsidP="00DD25D7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</w:t>
      </w:r>
      <w:r w:rsidR="00DD25D7" w:rsidRPr="001E7D4C">
        <w:rPr>
          <w:color w:val="000000" w:themeColor="text1"/>
          <w:sz w:val="28"/>
          <w:szCs w:val="28"/>
        </w:rPr>
        <w:t xml:space="preserve">отделение </w:t>
      </w:r>
      <w:proofErr w:type="spellStart"/>
      <w:r w:rsidR="00DD25D7" w:rsidRPr="001E7D4C">
        <w:rPr>
          <w:color w:val="000000" w:themeColor="text1"/>
          <w:sz w:val="28"/>
          <w:szCs w:val="28"/>
        </w:rPr>
        <w:t>Коточиговск</w:t>
      </w:r>
      <w:r w:rsidRPr="001E7D4C">
        <w:rPr>
          <w:color w:val="000000" w:themeColor="text1"/>
          <w:sz w:val="28"/>
          <w:szCs w:val="28"/>
        </w:rPr>
        <w:t>ая</w:t>
      </w:r>
      <w:proofErr w:type="spellEnd"/>
      <w:r w:rsidRPr="001E7D4C">
        <w:rPr>
          <w:color w:val="000000" w:themeColor="text1"/>
          <w:sz w:val="28"/>
          <w:szCs w:val="28"/>
        </w:rPr>
        <w:t xml:space="preserve"> </w:t>
      </w:r>
      <w:proofErr w:type="gramStart"/>
      <w:r w:rsidRPr="001E7D4C">
        <w:rPr>
          <w:color w:val="000000" w:themeColor="text1"/>
          <w:sz w:val="28"/>
          <w:szCs w:val="28"/>
        </w:rPr>
        <w:t>школа-</w:t>
      </w:r>
      <w:r w:rsidR="00DD25D7" w:rsidRPr="001E7D4C">
        <w:rPr>
          <w:color w:val="000000" w:themeColor="text1"/>
          <w:sz w:val="28"/>
          <w:szCs w:val="28"/>
        </w:rPr>
        <w:t>детский</w:t>
      </w:r>
      <w:proofErr w:type="gramEnd"/>
      <w:r w:rsidR="00DD25D7" w:rsidRPr="001E7D4C">
        <w:rPr>
          <w:color w:val="000000" w:themeColor="text1"/>
          <w:sz w:val="28"/>
          <w:szCs w:val="28"/>
        </w:rPr>
        <w:t xml:space="preserve"> сад;</w:t>
      </w:r>
    </w:p>
    <w:p w:rsidR="00DD25D7" w:rsidRPr="001E7D4C" w:rsidRDefault="00C70711" w:rsidP="00DD25D7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</w:t>
      </w:r>
      <w:r w:rsidR="00DD25D7" w:rsidRPr="001E7D4C">
        <w:rPr>
          <w:color w:val="000000" w:themeColor="text1"/>
          <w:sz w:val="28"/>
          <w:szCs w:val="28"/>
        </w:rPr>
        <w:t xml:space="preserve">отделение </w:t>
      </w:r>
      <w:proofErr w:type="spellStart"/>
      <w:r w:rsidR="00DD25D7" w:rsidRPr="001E7D4C">
        <w:rPr>
          <w:color w:val="000000" w:themeColor="text1"/>
          <w:sz w:val="28"/>
          <w:szCs w:val="28"/>
        </w:rPr>
        <w:t>Нововяткинск</w:t>
      </w:r>
      <w:r w:rsidRPr="001E7D4C">
        <w:rPr>
          <w:color w:val="000000" w:themeColor="text1"/>
          <w:sz w:val="28"/>
          <w:szCs w:val="28"/>
        </w:rPr>
        <w:t>ая</w:t>
      </w:r>
      <w:proofErr w:type="spellEnd"/>
      <w:r w:rsidRPr="001E7D4C">
        <w:rPr>
          <w:color w:val="000000" w:themeColor="text1"/>
          <w:sz w:val="28"/>
          <w:szCs w:val="28"/>
        </w:rPr>
        <w:t xml:space="preserve"> </w:t>
      </w:r>
      <w:proofErr w:type="gramStart"/>
      <w:r w:rsidRPr="001E7D4C">
        <w:rPr>
          <w:color w:val="000000" w:themeColor="text1"/>
          <w:sz w:val="28"/>
          <w:szCs w:val="28"/>
        </w:rPr>
        <w:t>школа-</w:t>
      </w:r>
      <w:r w:rsidR="00DD25D7" w:rsidRPr="001E7D4C">
        <w:rPr>
          <w:color w:val="000000" w:themeColor="text1"/>
          <w:sz w:val="28"/>
          <w:szCs w:val="28"/>
        </w:rPr>
        <w:t>детский</w:t>
      </w:r>
      <w:proofErr w:type="gramEnd"/>
      <w:r w:rsidR="00DD25D7" w:rsidRPr="001E7D4C">
        <w:rPr>
          <w:color w:val="000000" w:themeColor="text1"/>
          <w:sz w:val="28"/>
          <w:szCs w:val="28"/>
        </w:rPr>
        <w:t xml:space="preserve"> сад;</w:t>
      </w:r>
    </w:p>
    <w:p w:rsidR="00DD25D7" w:rsidRPr="001E7D4C" w:rsidRDefault="00C70711" w:rsidP="00DD25D7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</w:t>
      </w:r>
      <w:r w:rsidR="00DD25D7" w:rsidRPr="001E7D4C">
        <w:rPr>
          <w:color w:val="000000" w:themeColor="text1"/>
          <w:sz w:val="28"/>
          <w:szCs w:val="28"/>
        </w:rPr>
        <w:t xml:space="preserve">отделение </w:t>
      </w:r>
      <w:proofErr w:type="spellStart"/>
      <w:r w:rsidR="00DD25D7" w:rsidRPr="001E7D4C">
        <w:rPr>
          <w:color w:val="000000" w:themeColor="text1"/>
          <w:sz w:val="28"/>
          <w:szCs w:val="28"/>
        </w:rPr>
        <w:t>Озернинск</w:t>
      </w:r>
      <w:r w:rsidRPr="001E7D4C">
        <w:rPr>
          <w:color w:val="000000" w:themeColor="text1"/>
          <w:sz w:val="28"/>
          <w:szCs w:val="28"/>
        </w:rPr>
        <w:t>ая</w:t>
      </w:r>
      <w:proofErr w:type="spellEnd"/>
      <w:r w:rsidRPr="001E7D4C">
        <w:rPr>
          <w:color w:val="000000" w:themeColor="text1"/>
          <w:sz w:val="28"/>
          <w:szCs w:val="28"/>
        </w:rPr>
        <w:t xml:space="preserve"> </w:t>
      </w:r>
      <w:proofErr w:type="gramStart"/>
      <w:r w:rsidRPr="001E7D4C">
        <w:rPr>
          <w:color w:val="000000" w:themeColor="text1"/>
          <w:sz w:val="28"/>
          <w:szCs w:val="28"/>
        </w:rPr>
        <w:t>школа-</w:t>
      </w:r>
      <w:r w:rsidR="00DD25D7" w:rsidRPr="001E7D4C">
        <w:rPr>
          <w:color w:val="000000" w:themeColor="text1"/>
          <w:sz w:val="28"/>
          <w:szCs w:val="28"/>
        </w:rPr>
        <w:t>детский</w:t>
      </w:r>
      <w:proofErr w:type="gramEnd"/>
      <w:r w:rsidR="00DD25D7" w:rsidRPr="001E7D4C">
        <w:rPr>
          <w:color w:val="000000" w:themeColor="text1"/>
          <w:sz w:val="28"/>
          <w:szCs w:val="28"/>
        </w:rPr>
        <w:t xml:space="preserve"> сад;</w:t>
      </w:r>
    </w:p>
    <w:p w:rsidR="00C70711" w:rsidRPr="001E7D4C" w:rsidRDefault="00C70711" w:rsidP="00C70711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отделение </w:t>
      </w:r>
      <w:proofErr w:type="spellStart"/>
      <w:r w:rsidRPr="001E7D4C">
        <w:rPr>
          <w:color w:val="000000" w:themeColor="text1"/>
          <w:sz w:val="28"/>
          <w:szCs w:val="28"/>
        </w:rPr>
        <w:t>Чуртанская</w:t>
      </w:r>
      <w:proofErr w:type="spellEnd"/>
      <w:r w:rsidRPr="001E7D4C">
        <w:rPr>
          <w:color w:val="000000" w:themeColor="text1"/>
          <w:sz w:val="28"/>
          <w:szCs w:val="28"/>
        </w:rPr>
        <w:t xml:space="preserve"> </w:t>
      </w:r>
      <w:proofErr w:type="gramStart"/>
      <w:r w:rsidRPr="001E7D4C">
        <w:rPr>
          <w:color w:val="000000" w:themeColor="text1"/>
          <w:sz w:val="28"/>
          <w:szCs w:val="28"/>
        </w:rPr>
        <w:t>школа-детский</w:t>
      </w:r>
      <w:proofErr w:type="gramEnd"/>
      <w:r w:rsidRPr="001E7D4C">
        <w:rPr>
          <w:color w:val="000000" w:themeColor="text1"/>
          <w:sz w:val="28"/>
          <w:szCs w:val="28"/>
        </w:rPr>
        <w:t xml:space="preserve"> сад;</w:t>
      </w:r>
    </w:p>
    <w:p w:rsidR="00DD25D7" w:rsidRPr="001E7D4C" w:rsidRDefault="00C70711" w:rsidP="00C70711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- </w:t>
      </w:r>
      <w:r w:rsidR="00DD25D7" w:rsidRPr="001E7D4C">
        <w:rPr>
          <w:color w:val="000000" w:themeColor="text1"/>
          <w:sz w:val="28"/>
          <w:szCs w:val="28"/>
        </w:rPr>
        <w:t>МАОУ «</w:t>
      </w:r>
      <w:proofErr w:type="spellStart"/>
      <w:r w:rsidR="00DD25D7" w:rsidRPr="001E7D4C">
        <w:rPr>
          <w:color w:val="000000" w:themeColor="text1"/>
          <w:sz w:val="28"/>
          <w:szCs w:val="28"/>
        </w:rPr>
        <w:t>Викуловская</w:t>
      </w:r>
      <w:proofErr w:type="spellEnd"/>
      <w:r w:rsidR="00DD25D7" w:rsidRPr="001E7D4C">
        <w:rPr>
          <w:color w:val="000000" w:themeColor="text1"/>
          <w:sz w:val="28"/>
          <w:szCs w:val="28"/>
        </w:rPr>
        <w:t xml:space="preserve"> СОШ №1»</w:t>
      </w:r>
      <w:r w:rsidRPr="001E7D4C">
        <w:rPr>
          <w:color w:val="000000" w:themeColor="text1"/>
          <w:sz w:val="28"/>
          <w:szCs w:val="28"/>
        </w:rPr>
        <w:t>,</w:t>
      </w:r>
      <w:r w:rsidR="00DD25D7" w:rsidRPr="001E7D4C">
        <w:rPr>
          <w:color w:val="000000" w:themeColor="text1"/>
          <w:sz w:val="28"/>
          <w:szCs w:val="28"/>
        </w:rPr>
        <w:t xml:space="preserve"> </w:t>
      </w:r>
      <w:proofErr w:type="gramStart"/>
      <w:r w:rsidRPr="001E7D4C">
        <w:rPr>
          <w:color w:val="000000" w:themeColor="text1"/>
          <w:sz w:val="28"/>
          <w:szCs w:val="28"/>
        </w:rPr>
        <w:t>оказывающее</w:t>
      </w:r>
      <w:proofErr w:type="gramEnd"/>
      <w:r w:rsidRPr="001E7D4C">
        <w:rPr>
          <w:color w:val="000000" w:themeColor="text1"/>
          <w:sz w:val="28"/>
          <w:szCs w:val="28"/>
        </w:rPr>
        <w:t xml:space="preserve"> услуги дошкольного образования в следующих отделениях:</w:t>
      </w:r>
    </w:p>
    <w:p w:rsidR="00DD25D7" w:rsidRPr="001E7D4C" w:rsidRDefault="00C70711" w:rsidP="00DD25D7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отделение </w:t>
      </w:r>
      <w:proofErr w:type="spellStart"/>
      <w:r w:rsidRPr="001E7D4C">
        <w:rPr>
          <w:color w:val="000000" w:themeColor="text1"/>
          <w:sz w:val="28"/>
          <w:szCs w:val="28"/>
        </w:rPr>
        <w:t>Поддубровинская</w:t>
      </w:r>
      <w:proofErr w:type="spellEnd"/>
      <w:r w:rsidRPr="001E7D4C">
        <w:rPr>
          <w:color w:val="000000" w:themeColor="text1"/>
          <w:sz w:val="28"/>
          <w:szCs w:val="28"/>
        </w:rPr>
        <w:t xml:space="preserve"> </w:t>
      </w:r>
      <w:proofErr w:type="gramStart"/>
      <w:r w:rsidRPr="001E7D4C">
        <w:rPr>
          <w:color w:val="000000" w:themeColor="text1"/>
          <w:sz w:val="28"/>
          <w:szCs w:val="28"/>
        </w:rPr>
        <w:t>школа-детский</w:t>
      </w:r>
      <w:proofErr w:type="gramEnd"/>
      <w:r w:rsidRPr="001E7D4C">
        <w:rPr>
          <w:color w:val="000000" w:themeColor="text1"/>
          <w:sz w:val="28"/>
          <w:szCs w:val="28"/>
        </w:rPr>
        <w:t xml:space="preserve"> сад;</w:t>
      </w:r>
    </w:p>
    <w:p w:rsidR="00C70711" w:rsidRPr="001E7D4C" w:rsidRDefault="00C70711" w:rsidP="00C70711">
      <w:pPr>
        <w:tabs>
          <w:tab w:val="left" w:pos="284"/>
        </w:tabs>
        <w:spacing w:line="240" w:lineRule="auto"/>
        <w:ind w:left="360"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отделение Каргалинская </w:t>
      </w:r>
      <w:proofErr w:type="gramStart"/>
      <w:r w:rsidRPr="001E7D4C">
        <w:rPr>
          <w:color w:val="000000" w:themeColor="text1"/>
          <w:sz w:val="28"/>
          <w:szCs w:val="28"/>
        </w:rPr>
        <w:t>школа-детский</w:t>
      </w:r>
      <w:proofErr w:type="gramEnd"/>
      <w:r w:rsidRPr="001E7D4C">
        <w:rPr>
          <w:color w:val="000000" w:themeColor="text1"/>
          <w:sz w:val="28"/>
          <w:szCs w:val="28"/>
        </w:rPr>
        <w:t xml:space="preserve"> сад;</w:t>
      </w:r>
    </w:p>
    <w:p w:rsidR="00740C4C" w:rsidRPr="001E7D4C" w:rsidRDefault="00C70711" w:rsidP="00DD25D7">
      <w:pPr>
        <w:spacing w:line="240" w:lineRule="auto"/>
        <w:ind w:left="360" w:firstLine="0"/>
        <w:rPr>
          <w:rStyle w:val="a9"/>
          <w:rFonts w:eastAsia="Calibri"/>
          <w:color w:val="000000" w:themeColor="text1"/>
          <w:sz w:val="28"/>
          <w:szCs w:val="28"/>
          <w:lang w:eastAsia="en-US"/>
        </w:rPr>
      </w:pPr>
      <w:r w:rsidRPr="001E7D4C">
        <w:rPr>
          <w:color w:val="000000" w:themeColor="text1"/>
          <w:sz w:val="28"/>
          <w:szCs w:val="28"/>
        </w:rPr>
        <w:t xml:space="preserve">    </w:t>
      </w:r>
      <w:r w:rsidR="00DD25D7" w:rsidRPr="001E7D4C">
        <w:rPr>
          <w:color w:val="000000" w:themeColor="text1"/>
          <w:sz w:val="28"/>
          <w:szCs w:val="28"/>
        </w:rPr>
        <w:t>отделение Ермаковская школа</w:t>
      </w:r>
      <w:r w:rsidRPr="001E7D4C">
        <w:rPr>
          <w:color w:val="000000" w:themeColor="text1"/>
          <w:sz w:val="28"/>
          <w:szCs w:val="28"/>
        </w:rPr>
        <w:t>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Темп роста числа дошколь</w:t>
      </w:r>
      <w:r w:rsidR="005D5A9A" w:rsidRPr="001E7D4C">
        <w:rPr>
          <w:rStyle w:val="a9"/>
          <w:rFonts w:eastAsia="Calibri"/>
          <w:color w:val="000000" w:themeColor="text1"/>
          <w:sz w:val="28"/>
        </w:rPr>
        <w:t xml:space="preserve">ных образовательных организаций – </w:t>
      </w:r>
      <w:r w:rsidR="00C70711" w:rsidRPr="001E7D4C">
        <w:rPr>
          <w:rStyle w:val="a9"/>
          <w:rFonts w:eastAsia="Calibri"/>
          <w:color w:val="000000" w:themeColor="text1"/>
          <w:sz w:val="28"/>
        </w:rPr>
        <w:t>5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0%.</w:t>
      </w:r>
    </w:p>
    <w:p w:rsidR="0007076D" w:rsidRPr="001E7D4C" w:rsidRDefault="0007076D" w:rsidP="00421ED6">
      <w:pPr>
        <w:tabs>
          <w:tab w:val="left" w:pos="993"/>
        </w:tabs>
        <w:spacing w:line="240" w:lineRule="auto"/>
        <w:rPr>
          <w:rStyle w:val="a9"/>
          <w:rFonts w:eastAsia="Calibri"/>
          <w:color w:val="000000" w:themeColor="text1"/>
          <w:sz w:val="28"/>
          <w:szCs w:val="28"/>
          <w:lang w:eastAsia="en-US"/>
        </w:rPr>
      </w:pPr>
      <w:r w:rsidRPr="001E7D4C">
        <w:rPr>
          <w:color w:val="000000" w:themeColor="text1"/>
          <w:sz w:val="28"/>
          <w:szCs w:val="28"/>
        </w:rPr>
        <w:t xml:space="preserve">В  результате комплексных  капитальных ремонтов зданий </w:t>
      </w:r>
      <w:proofErr w:type="spellStart"/>
      <w:r w:rsidRPr="001E7D4C">
        <w:rPr>
          <w:color w:val="000000" w:themeColor="text1"/>
          <w:sz w:val="28"/>
          <w:szCs w:val="28"/>
        </w:rPr>
        <w:t>Коточиговского</w:t>
      </w:r>
      <w:proofErr w:type="spellEnd"/>
      <w:r w:rsidRPr="001E7D4C">
        <w:rPr>
          <w:color w:val="000000" w:themeColor="text1"/>
          <w:sz w:val="28"/>
          <w:szCs w:val="28"/>
        </w:rPr>
        <w:t xml:space="preserve">, </w:t>
      </w:r>
      <w:proofErr w:type="spellStart"/>
      <w:r w:rsidRPr="001E7D4C">
        <w:rPr>
          <w:color w:val="000000" w:themeColor="text1"/>
          <w:sz w:val="28"/>
          <w:szCs w:val="28"/>
        </w:rPr>
        <w:t>Озернинского</w:t>
      </w:r>
      <w:proofErr w:type="spellEnd"/>
      <w:r w:rsidRPr="001E7D4C">
        <w:rPr>
          <w:color w:val="000000" w:themeColor="text1"/>
          <w:sz w:val="28"/>
          <w:szCs w:val="28"/>
        </w:rPr>
        <w:t xml:space="preserve"> детских садов в 3 квартале 2013 года были дополнительно введены 30 мест (по 15 мест в каждом детском саду).</w:t>
      </w:r>
      <w:r w:rsidR="00421ED6" w:rsidRPr="001E7D4C">
        <w:rPr>
          <w:color w:val="000000" w:themeColor="text1"/>
          <w:sz w:val="28"/>
          <w:szCs w:val="28"/>
        </w:rPr>
        <w:t xml:space="preserve"> В 2014 году открылся после капитального ремонта </w:t>
      </w:r>
      <w:proofErr w:type="spellStart"/>
      <w:r w:rsidR="00421ED6" w:rsidRPr="001E7D4C">
        <w:rPr>
          <w:color w:val="000000" w:themeColor="text1"/>
          <w:sz w:val="28"/>
          <w:szCs w:val="28"/>
        </w:rPr>
        <w:t>Викуловский</w:t>
      </w:r>
      <w:proofErr w:type="spellEnd"/>
      <w:r w:rsidR="00421ED6" w:rsidRPr="001E7D4C">
        <w:rPr>
          <w:color w:val="000000" w:themeColor="text1"/>
          <w:sz w:val="28"/>
          <w:szCs w:val="28"/>
        </w:rPr>
        <w:t xml:space="preserve"> детский сад «Дельфин», отделение МАУ ДО «</w:t>
      </w:r>
      <w:proofErr w:type="spellStart"/>
      <w:r w:rsidR="00421ED6" w:rsidRPr="001E7D4C">
        <w:rPr>
          <w:color w:val="000000" w:themeColor="text1"/>
          <w:sz w:val="28"/>
          <w:szCs w:val="28"/>
        </w:rPr>
        <w:t>Викуловский</w:t>
      </w:r>
      <w:proofErr w:type="spellEnd"/>
      <w:r w:rsidR="00421ED6" w:rsidRPr="001E7D4C">
        <w:rPr>
          <w:color w:val="000000" w:themeColor="text1"/>
          <w:sz w:val="28"/>
          <w:szCs w:val="28"/>
        </w:rPr>
        <w:t xml:space="preserve"> детский сад «Колосок», проектной мощностью 160 мест.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Удельный вес числа организаций, здания которых находятся в аварийном состоянии, в общем числе дошколь</w:t>
      </w:r>
      <w:r w:rsidR="00740C4C" w:rsidRPr="001E7D4C">
        <w:rPr>
          <w:rStyle w:val="a9"/>
          <w:rFonts w:eastAsia="Calibri"/>
          <w:color w:val="000000" w:themeColor="text1"/>
          <w:sz w:val="28"/>
        </w:rPr>
        <w:t>ных образовательных организаций – 0%.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Удельный вес числа организаций, здания которых требуют капитального ремонта, в общем числе дошколь</w:t>
      </w:r>
      <w:r w:rsidR="00740C4C" w:rsidRPr="001E7D4C">
        <w:rPr>
          <w:rStyle w:val="a9"/>
          <w:rFonts w:eastAsia="Calibri"/>
          <w:color w:val="000000" w:themeColor="text1"/>
          <w:sz w:val="28"/>
        </w:rPr>
        <w:t>ных образовательных организаций</w:t>
      </w:r>
      <w:r w:rsidR="00C70711" w:rsidRPr="001E7D4C">
        <w:rPr>
          <w:rStyle w:val="a9"/>
          <w:rFonts w:eastAsia="Calibri"/>
          <w:color w:val="000000" w:themeColor="text1"/>
          <w:sz w:val="28"/>
        </w:rPr>
        <w:t xml:space="preserve"> – </w:t>
      </w:r>
      <w:r w:rsidR="00740C4C" w:rsidRPr="001E7D4C">
        <w:rPr>
          <w:rStyle w:val="a9"/>
          <w:rFonts w:eastAsia="Calibri"/>
          <w:color w:val="000000" w:themeColor="text1"/>
          <w:sz w:val="28"/>
        </w:rPr>
        <w:t>0%</w:t>
      </w:r>
      <w:r w:rsidR="00C70711" w:rsidRPr="001E7D4C">
        <w:rPr>
          <w:rStyle w:val="a9"/>
          <w:rFonts w:eastAsia="Calibri"/>
          <w:color w:val="000000" w:themeColor="text1"/>
          <w:sz w:val="28"/>
        </w:rPr>
        <w:t>.</w:t>
      </w:r>
    </w:p>
    <w:p w:rsidR="00AD25EB" w:rsidRPr="001E7D4C" w:rsidRDefault="00AD25EB" w:rsidP="00AA54E9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В целях развития дошкольного образования как условия успешного развития детей и формирования равных стартовых возможностей при поступлении в школу, в </w:t>
      </w:r>
      <w:proofErr w:type="spellStart"/>
      <w:r w:rsidR="00C70711" w:rsidRPr="001E7D4C">
        <w:rPr>
          <w:color w:val="000000" w:themeColor="text1"/>
          <w:sz w:val="28"/>
          <w:szCs w:val="28"/>
        </w:rPr>
        <w:t>Викулов</w:t>
      </w:r>
      <w:r w:rsidRPr="001E7D4C">
        <w:rPr>
          <w:color w:val="000000" w:themeColor="text1"/>
          <w:sz w:val="28"/>
          <w:szCs w:val="28"/>
        </w:rPr>
        <w:t>ском</w:t>
      </w:r>
      <w:proofErr w:type="spellEnd"/>
      <w:r w:rsidRPr="001E7D4C">
        <w:rPr>
          <w:color w:val="000000" w:themeColor="text1"/>
          <w:sz w:val="28"/>
          <w:szCs w:val="28"/>
        </w:rPr>
        <w:t xml:space="preserve"> районе реализуется комплекс мероприятий, направленный на повышение доступности, качества и вариативности образовательных услуг в соответствии с запросами родителей. </w:t>
      </w:r>
    </w:p>
    <w:p w:rsidR="00AD25EB" w:rsidRPr="001E7D4C" w:rsidRDefault="00AD25EB" w:rsidP="00AA54E9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В связи с позитивной демографической динамикой в последние годы актуализировалась задача обеспечения детей местами в детских садах на полный  день, особенно </w:t>
      </w:r>
      <w:proofErr w:type="gramStart"/>
      <w:r w:rsidRPr="001E7D4C">
        <w:rPr>
          <w:color w:val="000000" w:themeColor="text1"/>
          <w:sz w:val="28"/>
          <w:szCs w:val="28"/>
        </w:rPr>
        <w:t>в</w:t>
      </w:r>
      <w:proofErr w:type="gramEnd"/>
      <w:r w:rsidRPr="001E7D4C">
        <w:rPr>
          <w:color w:val="000000" w:themeColor="text1"/>
          <w:sz w:val="28"/>
          <w:szCs w:val="28"/>
        </w:rPr>
        <w:t xml:space="preserve"> с. </w:t>
      </w:r>
      <w:r w:rsidR="0007076D" w:rsidRPr="001E7D4C">
        <w:rPr>
          <w:color w:val="000000" w:themeColor="text1"/>
          <w:sz w:val="28"/>
          <w:szCs w:val="28"/>
        </w:rPr>
        <w:t>Викулово</w:t>
      </w:r>
      <w:r w:rsidRPr="001E7D4C">
        <w:rPr>
          <w:color w:val="000000" w:themeColor="text1"/>
          <w:sz w:val="28"/>
          <w:szCs w:val="28"/>
        </w:rPr>
        <w:t xml:space="preserve">. Для ликвидации очереди в дошкольные образовательные учреждения и обеспечения детей местами, особенно </w:t>
      </w:r>
      <w:r w:rsidR="0007076D" w:rsidRPr="001E7D4C">
        <w:rPr>
          <w:color w:val="000000" w:themeColor="text1"/>
          <w:sz w:val="28"/>
          <w:szCs w:val="28"/>
        </w:rPr>
        <w:t xml:space="preserve">в </w:t>
      </w:r>
      <w:proofErr w:type="gramStart"/>
      <w:r w:rsidR="0007076D" w:rsidRPr="001E7D4C">
        <w:rPr>
          <w:color w:val="000000" w:themeColor="text1"/>
          <w:sz w:val="28"/>
          <w:szCs w:val="28"/>
        </w:rPr>
        <w:t>группах полного дня</w:t>
      </w:r>
      <w:proofErr w:type="gramEnd"/>
      <w:r w:rsidRPr="001E7D4C">
        <w:rPr>
          <w:color w:val="000000" w:themeColor="text1"/>
          <w:sz w:val="28"/>
          <w:szCs w:val="28"/>
        </w:rPr>
        <w:t>, реализуется комплекс мероприятий, который включает следующие направления:</w:t>
      </w:r>
    </w:p>
    <w:p w:rsidR="00AD25EB" w:rsidRPr="001E7D4C" w:rsidRDefault="0007076D" w:rsidP="00AA54E9">
      <w:pPr>
        <w:tabs>
          <w:tab w:val="left" w:pos="993"/>
        </w:tabs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-с</w:t>
      </w:r>
      <w:r w:rsidR="00AD25EB" w:rsidRPr="001E7D4C">
        <w:rPr>
          <w:color w:val="000000" w:themeColor="text1"/>
          <w:sz w:val="28"/>
          <w:szCs w:val="28"/>
        </w:rPr>
        <w:t>оздание дополнительных мест с использованием внутренних резервов системы образования района (ведение персонифицированного учёта фактической посещаемости групп, увеличение вместимости действующих учреждений в ходе капитальных ремонтов, высвобождение площадей путём использования компа</w:t>
      </w:r>
      <w:r w:rsidRPr="001E7D4C">
        <w:rPr>
          <w:color w:val="000000" w:themeColor="text1"/>
          <w:sz w:val="28"/>
          <w:szCs w:val="28"/>
        </w:rPr>
        <w:t>ктной, трансформируемой мебели);</w:t>
      </w:r>
    </w:p>
    <w:p w:rsidR="00AD25EB" w:rsidRPr="001E7D4C" w:rsidRDefault="0007076D" w:rsidP="00AA54E9">
      <w:pPr>
        <w:tabs>
          <w:tab w:val="left" w:pos="993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          -в</w:t>
      </w:r>
      <w:r w:rsidR="00AD25EB" w:rsidRPr="001E7D4C">
        <w:rPr>
          <w:color w:val="000000" w:themeColor="text1"/>
          <w:sz w:val="28"/>
          <w:szCs w:val="28"/>
        </w:rPr>
        <w:t xml:space="preserve">едение персонифицированного учета по приёму заявлений, постановке на учёт (в том числе </w:t>
      </w:r>
      <w:proofErr w:type="gramStart"/>
      <w:r w:rsidR="00AD25EB" w:rsidRPr="001E7D4C">
        <w:rPr>
          <w:color w:val="000000" w:themeColor="text1"/>
          <w:sz w:val="28"/>
          <w:szCs w:val="28"/>
        </w:rPr>
        <w:t>в</w:t>
      </w:r>
      <w:proofErr w:type="gramEnd"/>
      <w:r w:rsidR="00AD25EB" w:rsidRPr="001E7D4C">
        <w:rPr>
          <w:color w:val="000000" w:themeColor="text1"/>
          <w:sz w:val="28"/>
          <w:szCs w:val="28"/>
        </w:rPr>
        <w:t xml:space="preserve"> </w:t>
      </w:r>
      <w:proofErr w:type="gramStart"/>
      <w:r w:rsidR="00AD25EB" w:rsidRPr="001E7D4C">
        <w:rPr>
          <w:color w:val="000000" w:themeColor="text1"/>
          <w:sz w:val="28"/>
          <w:szCs w:val="28"/>
        </w:rPr>
        <w:t>автоматизированной</w:t>
      </w:r>
      <w:proofErr w:type="gramEnd"/>
      <w:r w:rsidR="00AD25EB" w:rsidRPr="001E7D4C">
        <w:rPr>
          <w:color w:val="000000" w:themeColor="text1"/>
          <w:sz w:val="28"/>
          <w:szCs w:val="28"/>
        </w:rPr>
        <w:t xml:space="preserve"> информационной системы «Электронный детский сад») и зачислению дет</w:t>
      </w:r>
      <w:r w:rsidR="00421ED6" w:rsidRPr="001E7D4C">
        <w:rPr>
          <w:color w:val="000000" w:themeColor="text1"/>
          <w:sz w:val="28"/>
          <w:szCs w:val="28"/>
        </w:rPr>
        <w:t>ей в образовательные учреждения;</w:t>
      </w:r>
    </w:p>
    <w:p w:rsidR="0007076D" w:rsidRPr="001E7D4C" w:rsidRDefault="0007076D" w:rsidP="00AA54E9">
      <w:pPr>
        <w:tabs>
          <w:tab w:val="left" w:pos="993"/>
        </w:tabs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-р</w:t>
      </w:r>
      <w:r w:rsidR="00AD25EB" w:rsidRPr="001E7D4C">
        <w:rPr>
          <w:color w:val="000000" w:themeColor="text1"/>
          <w:sz w:val="28"/>
          <w:szCs w:val="28"/>
        </w:rPr>
        <w:t xml:space="preserve">азвитие вариативных форм дошкольного образования с учётом запросов родителей, состояния здоровья и индивидуальных особенностей ребёнка. </w:t>
      </w:r>
    </w:p>
    <w:p w:rsidR="00AD25EB" w:rsidRPr="001E7D4C" w:rsidRDefault="00AD25EB" w:rsidP="00AA54E9">
      <w:pPr>
        <w:tabs>
          <w:tab w:val="left" w:pos="993"/>
        </w:tabs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lastRenderedPageBreak/>
        <w:t>Проводимые мероприятия позволили:</w:t>
      </w:r>
    </w:p>
    <w:p w:rsidR="00AD25EB" w:rsidRPr="001E7D4C" w:rsidRDefault="00D54EA8" w:rsidP="00D56582">
      <w:pPr>
        <w:pStyle w:val="aff4"/>
        <w:numPr>
          <w:ilvl w:val="0"/>
          <w:numId w:val="1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увеличить</w:t>
      </w:r>
      <w:r w:rsidR="00AD25EB" w:rsidRPr="001E7D4C">
        <w:rPr>
          <w:color w:val="000000" w:themeColor="text1"/>
          <w:sz w:val="28"/>
          <w:szCs w:val="28"/>
        </w:rPr>
        <w:t xml:space="preserve"> контингент детей в ДОО от 1 до 7 лет </w:t>
      </w:r>
      <w:r w:rsidRPr="001E7D4C">
        <w:rPr>
          <w:color w:val="000000" w:themeColor="text1"/>
          <w:sz w:val="28"/>
          <w:szCs w:val="28"/>
        </w:rPr>
        <w:t xml:space="preserve">в </w:t>
      </w:r>
      <w:proofErr w:type="gramStart"/>
      <w:r w:rsidRPr="001E7D4C">
        <w:rPr>
          <w:color w:val="000000" w:themeColor="text1"/>
          <w:sz w:val="28"/>
          <w:szCs w:val="28"/>
        </w:rPr>
        <w:t>группах полного дня</w:t>
      </w:r>
      <w:proofErr w:type="gramEnd"/>
      <w:r w:rsidR="00AD25EB" w:rsidRPr="001E7D4C">
        <w:rPr>
          <w:color w:val="000000" w:themeColor="text1"/>
          <w:sz w:val="28"/>
          <w:szCs w:val="28"/>
        </w:rPr>
        <w:t xml:space="preserve">  (в 201</w:t>
      </w:r>
      <w:r w:rsidR="00421ED6" w:rsidRPr="001E7D4C">
        <w:rPr>
          <w:color w:val="000000" w:themeColor="text1"/>
          <w:sz w:val="28"/>
          <w:szCs w:val="28"/>
        </w:rPr>
        <w:t>3</w:t>
      </w:r>
      <w:r w:rsidR="00AD25EB" w:rsidRPr="001E7D4C">
        <w:rPr>
          <w:color w:val="000000" w:themeColor="text1"/>
          <w:sz w:val="28"/>
          <w:szCs w:val="28"/>
        </w:rPr>
        <w:t xml:space="preserve"> г. – </w:t>
      </w:r>
      <w:r w:rsidR="00421ED6" w:rsidRPr="001E7D4C">
        <w:rPr>
          <w:color w:val="000000" w:themeColor="text1"/>
          <w:sz w:val="28"/>
          <w:szCs w:val="28"/>
        </w:rPr>
        <w:t>678</w:t>
      </w:r>
      <w:r w:rsidR="00AD25EB" w:rsidRPr="001E7D4C">
        <w:rPr>
          <w:color w:val="000000" w:themeColor="text1"/>
          <w:sz w:val="28"/>
          <w:szCs w:val="28"/>
        </w:rPr>
        <w:t xml:space="preserve"> чел, 201</w:t>
      </w:r>
      <w:r w:rsidR="00421ED6" w:rsidRPr="001E7D4C">
        <w:rPr>
          <w:color w:val="000000" w:themeColor="text1"/>
          <w:sz w:val="28"/>
          <w:szCs w:val="28"/>
        </w:rPr>
        <w:t>4</w:t>
      </w:r>
      <w:r w:rsidR="00AD25EB" w:rsidRPr="001E7D4C">
        <w:rPr>
          <w:color w:val="000000" w:themeColor="text1"/>
          <w:sz w:val="28"/>
          <w:szCs w:val="28"/>
        </w:rPr>
        <w:t xml:space="preserve"> г. - </w:t>
      </w:r>
      <w:r w:rsidRPr="001E7D4C">
        <w:rPr>
          <w:color w:val="000000" w:themeColor="text1"/>
          <w:sz w:val="28"/>
          <w:szCs w:val="28"/>
        </w:rPr>
        <w:t>886</w:t>
      </w:r>
      <w:r w:rsidR="00AD25EB" w:rsidRPr="001E7D4C">
        <w:rPr>
          <w:color w:val="000000" w:themeColor="text1"/>
          <w:sz w:val="28"/>
          <w:szCs w:val="28"/>
        </w:rPr>
        <w:t xml:space="preserve"> чел.</w:t>
      </w:r>
      <w:r w:rsidR="00AC12FA" w:rsidRPr="001E7D4C">
        <w:rPr>
          <w:color w:val="000000" w:themeColor="text1"/>
          <w:sz w:val="28"/>
          <w:szCs w:val="28"/>
        </w:rPr>
        <w:t>, 201</w:t>
      </w:r>
      <w:r w:rsidRPr="001E7D4C">
        <w:rPr>
          <w:color w:val="000000" w:themeColor="text1"/>
          <w:sz w:val="28"/>
          <w:szCs w:val="28"/>
        </w:rPr>
        <w:t xml:space="preserve">5 </w:t>
      </w:r>
      <w:r w:rsidR="00AC12FA" w:rsidRPr="001E7D4C">
        <w:rPr>
          <w:color w:val="000000" w:themeColor="text1"/>
          <w:sz w:val="28"/>
          <w:szCs w:val="28"/>
        </w:rPr>
        <w:t>г.-</w:t>
      </w:r>
      <w:r w:rsidRPr="001E7D4C">
        <w:rPr>
          <w:color w:val="000000" w:themeColor="text1"/>
          <w:sz w:val="28"/>
          <w:szCs w:val="28"/>
        </w:rPr>
        <w:t>873</w:t>
      </w:r>
      <w:r w:rsidR="00AC12FA" w:rsidRPr="001E7D4C">
        <w:rPr>
          <w:color w:val="000000" w:themeColor="text1"/>
          <w:sz w:val="28"/>
          <w:szCs w:val="28"/>
        </w:rPr>
        <w:t xml:space="preserve"> чел.</w:t>
      </w:r>
      <w:r w:rsidRPr="001E7D4C">
        <w:rPr>
          <w:color w:val="000000" w:themeColor="text1"/>
          <w:sz w:val="28"/>
          <w:szCs w:val="28"/>
        </w:rPr>
        <w:t>, 2016 г.-899 чел.</w:t>
      </w:r>
      <w:r w:rsidR="00AC12FA" w:rsidRPr="001E7D4C">
        <w:rPr>
          <w:color w:val="000000" w:themeColor="text1"/>
          <w:sz w:val="28"/>
          <w:szCs w:val="28"/>
        </w:rPr>
        <w:t>)</w:t>
      </w:r>
      <w:r w:rsidRPr="001E7D4C">
        <w:rPr>
          <w:color w:val="000000" w:themeColor="text1"/>
          <w:sz w:val="28"/>
          <w:szCs w:val="28"/>
        </w:rPr>
        <w:t>;</w:t>
      </w:r>
    </w:p>
    <w:p w:rsidR="00AD25EB" w:rsidRPr="001E7D4C" w:rsidRDefault="00AD25EB" w:rsidP="00D56582">
      <w:pPr>
        <w:pStyle w:val="aff4"/>
        <w:numPr>
          <w:ilvl w:val="0"/>
          <w:numId w:val="1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стабилизировать показатель: «охват дошкольной образовательной услугой детей в возрасте от 3 до 7 лет»  до 100%</w:t>
      </w:r>
      <w:r w:rsidR="00D54EA8" w:rsidRPr="001E7D4C">
        <w:rPr>
          <w:color w:val="000000" w:themeColor="text1"/>
          <w:sz w:val="28"/>
          <w:szCs w:val="28"/>
        </w:rPr>
        <w:t>;</w:t>
      </w:r>
    </w:p>
    <w:p w:rsidR="00AD25EB" w:rsidRPr="001E7D4C" w:rsidRDefault="00AD25EB" w:rsidP="00D56582">
      <w:pPr>
        <w:pStyle w:val="aff4"/>
        <w:numPr>
          <w:ilvl w:val="0"/>
          <w:numId w:val="1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удовлетворить потребность на получение места в детском саду </w:t>
      </w:r>
      <w:r w:rsidR="00D54EA8" w:rsidRPr="001E7D4C">
        <w:rPr>
          <w:color w:val="000000" w:themeColor="text1"/>
          <w:sz w:val="28"/>
          <w:szCs w:val="28"/>
        </w:rPr>
        <w:t>на 100%;</w:t>
      </w:r>
    </w:p>
    <w:p w:rsidR="00AD25EB" w:rsidRPr="001E7D4C" w:rsidRDefault="00AD25EB" w:rsidP="00D56582">
      <w:pPr>
        <w:pStyle w:val="aff4"/>
        <w:numPr>
          <w:ilvl w:val="0"/>
          <w:numId w:val="1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улучшить материально – техническое состояние учре</w:t>
      </w:r>
      <w:r w:rsidR="0002631B" w:rsidRPr="001E7D4C">
        <w:rPr>
          <w:color w:val="000000" w:themeColor="text1"/>
          <w:sz w:val="28"/>
          <w:szCs w:val="28"/>
        </w:rPr>
        <w:t>ждений</w:t>
      </w:r>
      <w:r w:rsidR="00D54EA8" w:rsidRPr="001E7D4C">
        <w:rPr>
          <w:color w:val="000000" w:themeColor="text1"/>
          <w:sz w:val="28"/>
          <w:szCs w:val="28"/>
        </w:rPr>
        <w:t>, привести</w:t>
      </w:r>
      <w:r w:rsidR="0002631B" w:rsidRPr="001E7D4C">
        <w:rPr>
          <w:color w:val="000000" w:themeColor="text1"/>
          <w:sz w:val="28"/>
          <w:szCs w:val="28"/>
        </w:rPr>
        <w:t xml:space="preserve"> в соответствии с </w:t>
      </w:r>
      <w:r w:rsidR="00D54EA8" w:rsidRPr="001E7D4C">
        <w:rPr>
          <w:color w:val="000000" w:themeColor="text1"/>
          <w:sz w:val="28"/>
          <w:szCs w:val="28"/>
        </w:rPr>
        <w:t xml:space="preserve">требованиями </w:t>
      </w:r>
      <w:r w:rsidR="0002631B" w:rsidRPr="001E7D4C">
        <w:rPr>
          <w:color w:val="000000" w:themeColor="text1"/>
          <w:sz w:val="28"/>
          <w:szCs w:val="28"/>
        </w:rPr>
        <w:t xml:space="preserve">ФГОС </w:t>
      </w:r>
      <w:proofErr w:type="gramStart"/>
      <w:r w:rsidR="0002631B" w:rsidRPr="001E7D4C">
        <w:rPr>
          <w:color w:val="000000" w:themeColor="text1"/>
          <w:sz w:val="28"/>
          <w:szCs w:val="28"/>
        </w:rPr>
        <w:t>ДО</w:t>
      </w:r>
      <w:proofErr w:type="gramEnd"/>
      <w:r w:rsidR="00AA54E9" w:rsidRPr="001E7D4C">
        <w:rPr>
          <w:color w:val="000000" w:themeColor="text1"/>
          <w:sz w:val="28"/>
          <w:szCs w:val="28"/>
        </w:rPr>
        <w:t>.</w:t>
      </w:r>
    </w:p>
    <w:p w:rsidR="00AD25EB" w:rsidRPr="001E7D4C" w:rsidRDefault="00AD25EB" w:rsidP="00D54EA8">
      <w:pPr>
        <w:tabs>
          <w:tab w:val="left" w:pos="180"/>
          <w:tab w:val="left" w:pos="360"/>
        </w:tabs>
        <w:spacing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В целях  обеспечения современного </w:t>
      </w:r>
      <w:r w:rsidRPr="001E7D4C">
        <w:rPr>
          <w:bCs/>
          <w:color w:val="000000" w:themeColor="text1"/>
          <w:sz w:val="28"/>
          <w:szCs w:val="28"/>
        </w:rPr>
        <w:t>качества</w:t>
      </w:r>
      <w:r w:rsidRPr="001E7D4C">
        <w:rPr>
          <w:color w:val="000000" w:themeColor="text1"/>
          <w:sz w:val="28"/>
          <w:szCs w:val="28"/>
        </w:rPr>
        <w:t xml:space="preserve"> дошкольного образования, создания развивающей образовательной среды в  районе в каждом учреждении, оказывающем услуги </w:t>
      </w:r>
      <w:r w:rsidR="00D54EA8" w:rsidRPr="001E7D4C">
        <w:rPr>
          <w:color w:val="000000" w:themeColor="text1"/>
          <w:sz w:val="28"/>
          <w:szCs w:val="28"/>
        </w:rPr>
        <w:t>дошкольного образования, внедряется государственный</w:t>
      </w:r>
      <w:r w:rsidRPr="001E7D4C">
        <w:rPr>
          <w:color w:val="000000" w:themeColor="text1"/>
          <w:sz w:val="28"/>
          <w:szCs w:val="28"/>
        </w:rPr>
        <w:t xml:space="preserve"> образовательны</w:t>
      </w:r>
      <w:r w:rsidR="00D54EA8" w:rsidRPr="001E7D4C">
        <w:rPr>
          <w:color w:val="000000" w:themeColor="text1"/>
          <w:sz w:val="28"/>
          <w:szCs w:val="28"/>
        </w:rPr>
        <w:t>й</w:t>
      </w:r>
      <w:r w:rsidRPr="001E7D4C">
        <w:rPr>
          <w:color w:val="000000" w:themeColor="text1"/>
          <w:sz w:val="28"/>
          <w:szCs w:val="28"/>
        </w:rPr>
        <w:t xml:space="preserve"> стандарт дошкольного образования</w:t>
      </w:r>
      <w:r w:rsidR="00D54EA8" w:rsidRPr="001E7D4C">
        <w:rPr>
          <w:color w:val="000000" w:themeColor="text1"/>
          <w:sz w:val="28"/>
          <w:szCs w:val="28"/>
        </w:rPr>
        <w:t xml:space="preserve"> во все пространство ДОО</w:t>
      </w:r>
      <w:r w:rsidRPr="001E7D4C">
        <w:rPr>
          <w:color w:val="000000" w:themeColor="text1"/>
          <w:sz w:val="28"/>
          <w:szCs w:val="28"/>
        </w:rPr>
        <w:t>. Стандарт предусматрива</w:t>
      </w:r>
      <w:r w:rsidR="00D54EA8" w:rsidRPr="001E7D4C">
        <w:rPr>
          <w:color w:val="000000" w:themeColor="text1"/>
          <w:sz w:val="28"/>
          <w:szCs w:val="28"/>
        </w:rPr>
        <w:t>е</w:t>
      </w:r>
      <w:r w:rsidRPr="001E7D4C">
        <w:rPr>
          <w:color w:val="000000" w:themeColor="text1"/>
          <w:sz w:val="28"/>
          <w:szCs w:val="28"/>
        </w:rPr>
        <w:t>т внедрение единых унифицированных подходов к организации образовательного процесса в детском саду в соо</w:t>
      </w:r>
      <w:r w:rsidR="00D54EA8" w:rsidRPr="001E7D4C">
        <w:rPr>
          <w:color w:val="000000" w:themeColor="text1"/>
          <w:sz w:val="28"/>
          <w:szCs w:val="28"/>
        </w:rPr>
        <w:t xml:space="preserve">тветствии с запросами родителей, </w:t>
      </w:r>
      <w:r w:rsidRPr="001E7D4C">
        <w:rPr>
          <w:color w:val="000000" w:themeColor="text1"/>
          <w:sz w:val="28"/>
          <w:szCs w:val="28"/>
        </w:rPr>
        <w:t>решение образовательных задач через различные виды детской деятельности и двигательной активности,  расширение форм взаимодействия с семьёй,  обеспечение преемственности дошкольного и школьного образования.</w:t>
      </w:r>
    </w:p>
    <w:p w:rsidR="00AA54E9" w:rsidRPr="001E7D4C" w:rsidRDefault="00AA54E9" w:rsidP="00AA54E9">
      <w:pPr>
        <w:pStyle w:val="4"/>
        <w:spacing w:before="0" w:line="240" w:lineRule="auto"/>
        <w:rPr>
          <w:color w:val="000000" w:themeColor="text1"/>
          <w:sz w:val="28"/>
          <w:szCs w:val="28"/>
        </w:rPr>
      </w:pPr>
    </w:p>
    <w:p w:rsidR="00D50602" w:rsidRPr="001E7D4C" w:rsidRDefault="00D50602" w:rsidP="00AA54E9">
      <w:pPr>
        <w:pStyle w:val="4"/>
        <w:spacing w:before="0"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Материально-техническое и информационное обеспечение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Площадь помещений, используемых непосредственно для нужд дошкольных образовательных организаций, в расчете на одн</w:t>
      </w:r>
      <w:r w:rsidR="00740C4C" w:rsidRPr="001E7D4C">
        <w:rPr>
          <w:rStyle w:val="a9"/>
          <w:rFonts w:eastAsia="Calibri"/>
          <w:color w:val="000000" w:themeColor="text1"/>
          <w:sz w:val="28"/>
        </w:rPr>
        <w:t xml:space="preserve">ого воспитанника 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–</w:t>
      </w:r>
      <w:r w:rsidR="00D54EA8" w:rsidRPr="001E7D4C">
        <w:rPr>
          <w:rStyle w:val="a9"/>
          <w:rFonts w:eastAsia="Calibri"/>
          <w:color w:val="000000" w:themeColor="text1"/>
          <w:sz w:val="28"/>
        </w:rPr>
        <w:t>6,92</w:t>
      </w:r>
      <w:r w:rsidR="004077D1" w:rsidRPr="001E7D4C">
        <w:rPr>
          <w:rStyle w:val="a9"/>
          <w:rFonts w:eastAsia="Calibri"/>
          <w:color w:val="000000" w:themeColor="text1"/>
          <w:sz w:val="28"/>
        </w:rPr>
        <w:t xml:space="preserve"> кв. м.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Удельный вес числа организаций, имеющих водоснабжение, центральное отопление, канализацию, в общем числе дошколь</w:t>
      </w:r>
      <w:r w:rsidR="00740C4C" w:rsidRPr="001E7D4C">
        <w:rPr>
          <w:rStyle w:val="a9"/>
          <w:rFonts w:eastAsia="Calibri"/>
          <w:color w:val="000000" w:themeColor="text1"/>
          <w:sz w:val="28"/>
        </w:rPr>
        <w:t>ных образовательных организаций – 100%.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Удельный вес числа организаций, имеющих физкультурные залы, в общем числе дошколь</w:t>
      </w:r>
      <w:r w:rsidR="00740C4C" w:rsidRPr="001E7D4C">
        <w:rPr>
          <w:rStyle w:val="a9"/>
          <w:rFonts w:eastAsia="Calibri"/>
          <w:color w:val="000000" w:themeColor="text1"/>
          <w:sz w:val="28"/>
        </w:rPr>
        <w:t xml:space="preserve">ных образовательных организаций – 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5</w:t>
      </w:r>
      <w:r w:rsidR="00D54EA8" w:rsidRPr="001E7D4C">
        <w:rPr>
          <w:rStyle w:val="a9"/>
          <w:rFonts w:eastAsia="Calibri"/>
          <w:color w:val="000000" w:themeColor="text1"/>
          <w:sz w:val="28"/>
        </w:rPr>
        <w:t>4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.</w:t>
      </w:r>
      <w:r w:rsidR="00D54EA8" w:rsidRPr="001E7D4C">
        <w:rPr>
          <w:rStyle w:val="a9"/>
          <w:rFonts w:eastAsia="Calibri"/>
          <w:color w:val="000000" w:themeColor="text1"/>
          <w:sz w:val="28"/>
        </w:rPr>
        <w:t>5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5</w:t>
      </w:r>
      <w:r w:rsidR="00740C4C" w:rsidRPr="001E7D4C">
        <w:rPr>
          <w:rStyle w:val="a9"/>
          <w:rFonts w:eastAsia="Calibri"/>
          <w:color w:val="000000" w:themeColor="text1"/>
          <w:sz w:val="28"/>
        </w:rPr>
        <w:t>%.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Удельный вес числа организаций, имеющих закрытые плавательные бассейны, в общем числе дошколь</w:t>
      </w:r>
      <w:r w:rsidR="00740C4C" w:rsidRPr="001E7D4C">
        <w:rPr>
          <w:rStyle w:val="a9"/>
          <w:rFonts w:eastAsia="Calibri"/>
          <w:color w:val="000000" w:themeColor="text1"/>
          <w:sz w:val="28"/>
        </w:rPr>
        <w:t>ных образовательных организаций – 0%.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Число персональных компьютеров, доступных для использования детьми, в расчете на 100 воспитанников дошколь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ных образовательных организаций</w:t>
      </w:r>
      <w:r w:rsidR="00D54EA8" w:rsidRPr="001E7D4C">
        <w:rPr>
          <w:rStyle w:val="a9"/>
          <w:rFonts w:eastAsia="Calibri"/>
          <w:color w:val="000000" w:themeColor="text1"/>
          <w:sz w:val="28"/>
        </w:rPr>
        <w:t xml:space="preserve"> – 5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.</w:t>
      </w:r>
    </w:p>
    <w:p w:rsidR="004172EF" w:rsidRPr="001E7D4C" w:rsidRDefault="004172EF" w:rsidP="00AA54E9">
      <w:pPr>
        <w:spacing w:line="240" w:lineRule="auto"/>
        <w:rPr>
          <w:color w:val="000000" w:themeColor="text1"/>
          <w:sz w:val="28"/>
          <w:szCs w:val="28"/>
        </w:rPr>
      </w:pPr>
    </w:p>
    <w:p w:rsidR="004172EF" w:rsidRPr="001E7D4C" w:rsidRDefault="004172EF" w:rsidP="00AA54E9">
      <w:pPr>
        <w:pStyle w:val="4"/>
        <w:spacing w:before="0"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</w:p>
    <w:p w:rsidR="00AA54E9" w:rsidRPr="001E7D4C" w:rsidRDefault="00AA54E9" w:rsidP="00AA54E9">
      <w:pPr>
        <w:rPr>
          <w:color w:val="000000" w:themeColor="text1"/>
        </w:rPr>
      </w:pP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Удельный вес численности детей с ограниченными возможностями здоровья в общей численности воспитанников дошколь</w:t>
      </w:r>
      <w:r w:rsidR="005D5A9A" w:rsidRPr="001E7D4C">
        <w:rPr>
          <w:rStyle w:val="a9"/>
          <w:rFonts w:eastAsia="Calibri"/>
          <w:color w:val="000000" w:themeColor="text1"/>
          <w:sz w:val="28"/>
        </w:rPr>
        <w:t xml:space="preserve">ных образовательных организаций – </w:t>
      </w:r>
      <w:r w:rsidR="00D54EA8" w:rsidRPr="001E7D4C">
        <w:rPr>
          <w:rStyle w:val="a9"/>
          <w:rFonts w:eastAsia="Calibri"/>
          <w:color w:val="000000" w:themeColor="text1"/>
          <w:sz w:val="28"/>
        </w:rPr>
        <w:t>2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%.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>Удельный вес численности детей-инвалидов в общей численности воспитанников дошколь</w:t>
      </w:r>
      <w:r w:rsidR="005D5A9A" w:rsidRPr="001E7D4C">
        <w:rPr>
          <w:rStyle w:val="a9"/>
          <w:rFonts w:eastAsia="Calibri"/>
          <w:color w:val="000000" w:themeColor="text1"/>
          <w:sz w:val="28"/>
        </w:rPr>
        <w:t xml:space="preserve">ных образовательных организаций – </w:t>
      </w:r>
      <w:r w:rsidR="00D54EA8" w:rsidRPr="001E7D4C">
        <w:rPr>
          <w:rStyle w:val="a9"/>
          <w:rFonts w:eastAsia="Calibri"/>
          <w:color w:val="000000" w:themeColor="text1"/>
          <w:sz w:val="28"/>
        </w:rPr>
        <w:t>1,9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%.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lastRenderedPageBreak/>
        <w:t>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 (по видам групп)</w:t>
      </w:r>
      <w:r w:rsidR="005D5A9A" w:rsidRPr="001E7D4C">
        <w:rPr>
          <w:rStyle w:val="a9"/>
          <w:rFonts w:eastAsia="Calibri"/>
          <w:color w:val="000000" w:themeColor="text1"/>
          <w:sz w:val="28"/>
        </w:rPr>
        <w:t xml:space="preserve"> – 0%.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 xml:space="preserve">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ых организаций (по видам групп) – 0%.</w:t>
      </w:r>
    </w:p>
    <w:p w:rsidR="00801B3A" w:rsidRPr="001E7D4C" w:rsidRDefault="00801B3A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7D4C">
        <w:rPr>
          <w:rStyle w:val="a9"/>
          <w:rFonts w:eastAsia="Calibri"/>
          <w:color w:val="000000" w:themeColor="text1"/>
          <w:sz w:val="28"/>
        </w:rPr>
        <w:t xml:space="preserve">Удельный вес числа организаций, имеющих в своем составе </w:t>
      </w:r>
      <w:proofErr w:type="spellStart"/>
      <w:r w:rsidRPr="001E7D4C">
        <w:rPr>
          <w:rStyle w:val="a9"/>
          <w:rFonts w:eastAsia="Calibri"/>
          <w:color w:val="000000" w:themeColor="text1"/>
          <w:sz w:val="28"/>
        </w:rPr>
        <w:t>лекотеку</w:t>
      </w:r>
      <w:proofErr w:type="spellEnd"/>
      <w:r w:rsidRPr="001E7D4C">
        <w:rPr>
          <w:rStyle w:val="a9"/>
          <w:rFonts w:eastAsia="Calibri"/>
          <w:color w:val="000000" w:themeColor="text1"/>
          <w:sz w:val="28"/>
        </w:rPr>
        <w:t>, службу ранней помощи, консультативный пункт, в общем числе дошколь</w:t>
      </w:r>
      <w:r w:rsidR="005D5A9A" w:rsidRPr="001E7D4C">
        <w:rPr>
          <w:rStyle w:val="a9"/>
          <w:rFonts w:eastAsia="Calibri"/>
          <w:color w:val="000000" w:themeColor="text1"/>
          <w:sz w:val="28"/>
        </w:rPr>
        <w:t>ных образовательных организаций – 0%.</w:t>
      </w:r>
    </w:p>
    <w:p w:rsidR="00AA54E9" w:rsidRPr="001E7D4C" w:rsidRDefault="00AA54E9" w:rsidP="00AA54E9">
      <w:pPr>
        <w:pStyle w:val="4"/>
        <w:spacing w:before="0" w:line="240" w:lineRule="auto"/>
        <w:rPr>
          <w:color w:val="000000" w:themeColor="text1"/>
          <w:sz w:val="28"/>
          <w:szCs w:val="28"/>
        </w:rPr>
      </w:pPr>
    </w:p>
    <w:p w:rsidR="005527CF" w:rsidRPr="001E7D4C" w:rsidRDefault="005527CF" w:rsidP="00AA54E9">
      <w:pPr>
        <w:pStyle w:val="4"/>
        <w:spacing w:before="0" w:line="240" w:lineRule="auto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Выводы</w:t>
      </w:r>
    </w:p>
    <w:p w:rsidR="00AA54E9" w:rsidRPr="001E7D4C" w:rsidRDefault="00AA54E9" w:rsidP="00AA54E9">
      <w:pPr>
        <w:rPr>
          <w:color w:val="000000" w:themeColor="text1"/>
        </w:rPr>
      </w:pPr>
    </w:p>
    <w:p w:rsidR="00D45057" w:rsidRPr="001E7D4C" w:rsidRDefault="00D45057" w:rsidP="00AA54E9">
      <w:pPr>
        <w:pStyle w:val="aff4"/>
        <w:spacing w:after="0"/>
        <w:ind w:left="0" w:firstLine="708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Исходя из вышеизложенного, определены следующие приоритетные направления развития дошко</w:t>
      </w:r>
      <w:r w:rsidR="00AC12FA" w:rsidRPr="001E7D4C">
        <w:rPr>
          <w:color w:val="000000" w:themeColor="text1"/>
          <w:sz w:val="28"/>
          <w:szCs w:val="28"/>
        </w:rPr>
        <w:t>льного образования</w:t>
      </w:r>
      <w:r w:rsidRPr="001E7D4C">
        <w:rPr>
          <w:color w:val="000000" w:themeColor="text1"/>
          <w:sz w:val="28"/>
          <w:szCs w:val="28"/>
        </w:rPr>
        <w:t xml:space="preserve">:   </w:t>
      </w:r>
    </w:p>
    <w:p w:rsidR="00E15545" w:rsidRPr="001E7D4C" w:rsidRDefault="00D45057" w:rsidP="00D56582">
      <w:pPr>
        <w:pStyle w:val="aff4"/>
        <w:numPr>
          <w:ilvl w:val="0"/>
          <w:numId w:val="19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полное удовлетворение потребности населения в услугах дошкольного образования для детей, начиная с раннего детского возраста;</w:t>
      </w:r>
      <w:r w:rsidR="00E15545" w:rsidRPr="001E7D4C">
        <w:rPr>
          <w:color w:val="000000" w:themeColor="text1"/>
          <w:sz w:val="28"/>
          <w:szCs w:val="28"/>
        </w:rPr>
        <w:t xml:space="preserve"> </w:t>
      </w:r>
    </w:p>
    <w:p w:rsidR="00E15545" w:rsidRPr="001E7D4C" w:rsidRDefault="00D45057" w:rsidP="00D56582">
      <w:pPr>
        <w:pStyle w:val="aff4"/>
        <w:numPr>
          <w:ilvl w:val="0"/>
          <w:numId w:val="19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 xml:space="preserve">создание условий, соответствующих федеральным государственным стандартам дошкольного образования, во всех дошкольных учреждениях с учётом специфики </w:t>
      </w:r>
      <w:proofErr w:type="spellStart"/>
      <w:proofErr w:type="gramStart"/>
      <w:r w:rsidRPr="001E7D4C">
        <w:rPr>
          <w:color w:val="000000" w:themeColor="text1"/>
          <w:sz w:val="28"/>
          <w:szCs w:val="28"/>
        </w:rPr>
        <w:t>социо</w:t>
      </w:r>
      <w:proofErr w:type="spellEnd"/>
      <w:r w:rsidRPr="001E7D4C">
        <w:rPr>
          <w:color w:val="000000" w:themeColor="text1"/>
          <w:sz w:val="28"/>
          <w:szCs w:val="28"/>
        </w:rPr>
        <w:t>-культурного</w:t>
      </w:r>
      <w:proofErr w:type="gramEnd"/>
      <w:r w:rsidRPr="001E7D4C">
        <w:rPr>
          <w:color w:val="000000" w:themeColor="text1"/>
          <w:sz w:val="28"/>
          <w:szCs w:val="28"/>
        </w:rPr>
        <w:t xml:space="preserve"> окружения и запросов родителей;</w:t>
      </w:r>
    </w:p>
    <w:p w:rsidR="00E15545" w:rsidRPr="001E7D4C" w:rsidRDefault="00D45057" w:rsidP="00D56582">
      <w:pPr>
        <w:pStyle w:val="aff4"/>
        <w:numPr>
          <w:ilvl w:val="0"/>
          <w:numId w:val="19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обеспечение комфортной среды развития дошкольника (режим дня, двигательная активность, обучение в игре);</w:t>
      </w:r>
      <w:r w:rsidR="00E15545" w:rsidRPr="001E7D4C">
        <w:rPr>
          <w:color w:val="000000" w:themeColor="text1"/>
          <w:sz w:val="28"/>
          <w:szCs w:val="28"/>
        </w:rPr>
        <w:t xml:space="preserve"> </w:t>
      </w:r>
    </w:p>
    <w:p w:rsidR="00E15545" w:rsidRPr="001E7D4C" w:rsidRDefault="00D45057" w:rsidP="00D56582">
      <w:pPr>
        <w:pStyle w:val="aff4"/>
        <w:numPr>
          <w:ilvl w:val="0"/>
          <w:numId w:val="19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взаимодействие семьи и детского сада в обеспечении социального благополучия и успешного развития каждого ребёнка;</w:t>
      </w:r>
      <w:r w:rsidR="00E15545" w:rsidRPr="001E7D4C">
        <w:rPr>
          <w:color w:val="000000" w:themeColor="text1"/>
          <w:sz w:val="28"/>
          <w:szCs w:val="28"/>
        </w:rPr>
        <w:t xml:space="preserve"> </w:t>
      </w:r>
    </w:p>
    <w:p w:rsidR="0002631B" w:rsidRPr="001E7D4C" w:rsidRDefault="00D45057" w:rsidP="00D56582">
      <w:pPr>
        <w:pStyle w:val="aff4"/>
        <w:numPr>
          <w:ilvl w:val="0"/>
          <w:numId w:val="19"/>
        </w:numPr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t>преемственность дошкольного и начального общего образования в рамках внедрения новых стандартов.</w:t>
      </w:r>
    </w:p>
    <w:p w:rsidR="00F4493E" w:rsidRPr="001E7D4C" w:rsidRDefault="00F4493E" w:rsidP="00AA54E9">
      <w:pPr>
        <w:pStyle w:val="aff0"/>
        <w:spacing w:line="240" w:lineRule="auto"/>
        <w:ind w:left="0"/>
        <w:rPr>
          <w:color w:val="000000" w:themeColor="text1"/>
          <w:sz w:val="28"/>
          <w:szCs w:val="28"/>
        </w:rPr>
      </w:pPr>
      <w:r w:rsidRPr="001E7D4C">
        <w:rPr>
          <w:color w:val="000000" w:themeColor="text1"/>
          <w:sz w:val="28"/>
          <w:szCs w:val="28"/>
        </w:rPr>
        <w:br w:type="page"/>
      </w:r>
    </w:p>
    <w:p w:rsidR="00F4493E" w:rsidRPr="00AA54E9" w:rsidRDefault="00375C2F" w:rsidP="00AA54E9">
      <w:pPr>
        <w:pStyle w:val="3"/>
      </w:pPr>
      <w:bookmarkStart w:id="13" w:name="_Toc495357534"/>
      <w:r w:rsidRPr="00AA54E9">
        <w:lastRenderedPageBreak/>
        <w:t xml:space="preserve">2.2. </w:t>
      </w:r>
      <w:r w:rsidR="00FE028B" w:rsidRPr="00AA54E9">
        <w:t>Сведения о развитии начального общего образования, основного общего образования и среднего общего образования</w:t>
      </w:r>
      <w:bookmarkEnd w:id="13"/>
    </w:p>
    <w:p w:rsidR="00D63B10" w:rsidRDefault="00D63B10" w:rsidP="00AA54E9">
      <w:pPr>
        <w:pStyle w:val="4"/>
        <w:spacing w:before="0" w:line="240" w:lineRule="auto"/>
        <w:rPr>
          <w:sz w:val="28"/>
          <w:szCs w:val="28"/>
        </w:rPr>
      </w:pPr>
    </w:p>
    <w:p w:rsidR="00A553BF" w:rsidRPr="00AA54E9" w:rsidRDefault="00A553BF" w:rsidP="00AA54E9">
      <w:pPr>
        <w:pStyle w:val="4"/>
        <w:spacing w:before="0"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Контингент</w:t>
      </w:r>
    </w:p>
    <w:p w:rsidR="00413B07" w:rsidRPr="00AA54E9" w:rsidRDefault="00413B07" w:rsidP="00D63B10">
      <w:pPr>
        <w:pStyle w:val="aff3"/>
        <w:ind w:firstLine="709"/>
        <w:jc w:val="both"/>
      </w:pPr>
      <w:r w:rsidRPr="00AA54E9">
        <w:t xml:space="preserve">В школах </w:t>
      </w:r>
      <w:proofErr w:type="spellStart"/>
      <w:r w:rsidR="001E7D4C">
        <w:t>Викулов</w:t>
      </w:r>
      <w:r w:rsidR="00A553BF" w:rsidRPr="00AA54E9">
        <w:t>ского</w:t>
      </w:r>
      <w:proofErr w:type="spellEnd"/>
      <w:r w:rsidR="00A553BF" w:rsidRPr="00AA54E9">
        <w:t xml:space="preserve"> муниципального </w:t>
      </w:r>
      <w:r w:rsidRPr="00AA54E9">
        <w:t>района обучается на 201</w:t>
      </w:r>
      <w:r w:rsidR="001B22C9">
        <w:t>7</w:t>
      </w:r>
      <w:r w:rsidRPr="00AA54E9">
        <w:t xml:space="preserve"> год </w:t>
      </w:r>
      <w:r w:rsidR="00801E08">
        <w:t>1985</w:t>
      </w:r>
      <w:r w:rsidRPr="00AA54E9">
        <w:t xml:space="preserve"> </w:t>
      </w:r>
      <w:r w:rsidR="001B22C9">
        <w:t>обучающихся</w:t>
      </w:r>
      <w:r w:rsidRPr="00AA54E9">
        <w:t>.</w:t>
      </w:r>
    </w:p>
    <w:p w:rsidR="00413B07" w:rsidRPr="001B22C9" w:rsidRDefault="00413B07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1B22C9">
        <w:rPr>
          <w:rStyle w:val="a9"/>
          <w:rFonts w:eastAsia="Calibri"/>
          <w:color w:val="auto"/>
          <w:sz w:val="28"/>
        </w:rPr>
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 -100%.</w:t>
      </w:r>
    </w:p>
    <w:p w:rsidR="00413B07" w:rsidRPr="001B22C9" w:rsidRDefault="00413B07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1B22C9">
        <w:rPr>
          <w:rStyle w:val="a9"/>
          <w:rFonts w:eastAsia="Calibri"/>
          <w:color w:val="auto"/>
          <w:sz w:val="28"/>
        </w:rPr>
        <w:t xml:space="preserve">Удельный вес численности </w:t>
      </w:r>
      <w:r w:rsidR="001B22C9" w:rsidRPr="001B22C9">
        <w:rPr>
          <w:rStyle w:val="a9"/>
          <w:rFonts w:eastAsia="Calibri"/>
          <w:color w:val="auto"/>
          <w:sz w:val="28"/>
        </w:rPr>
        <w:t>обучаю</w:t>
      </w:r>
      <w:r w:rsidRPr="001B22C9">
        <w:rPr>
          <w:rStyle w:val="a9"/>
          <w:rFonts w:eastAsia="Calibri"/>
          <w:color w:val="auto"/>
          <w:sz w:val="28"/>
        </w:rPr>
        <w:t>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организаций: с 1-</w:t>
      </w:r>
      <w:r w:rsidR="001E7D4C" w:rsidRPr="001B22C9">
        <w:rPr>
          <w:rStyle w:val="a9"/>
          <w:rFonts w:eastAsia="Calibri"/>
          <w:color w:val="auto"/>
          <w:sz w:val="28"/>
        </w:rPr>
        <w:t>5</w:t>
      </w:r>
      <w:r w:rsidRPr="001B22C9">
        <w:rPr>
          <w:rStyle w:val="a9"/>
          <w:rFonts w:eastAsia="Calibri"/>
          <w:color w:val="auto"/>
          <w:sz w:val="28"/>
        </w:rPr>
        <w:t xml:space="preserve"> класс-100%, </w:t>
      </w:r>
      <w:r w:rsidR="001E7D4C" w:rsidRPr="001B22C9">
        <w:rPr>
          <w:rStyle w:val="a9"/>
          <w:rFonts w:eastAsia="Calibri"/>
          <w:color w:val="auto"/>
          <w:sz w:val="28"/>
        </w:rPr>
        <w:t>6</w:t>
      </w:r>
      <w:r w:rsidRPr="001B22C9">
        <w:rPr>
          <w:rStyle w:val="a9"/>
          <w:rFonts w:eastAsia="Calibri"/>
          <w:color w:val="auto"/>
          <w:sz w:val="28"/>
        </w:rPr>
        <w:t xml:space="preserve"> </w:t>
      </w:r>
      <w:r w:rsidR="001B22C9" w:rsidRPr="001B22C9">
        <w:rPr>
          <w:rStyle w:val="a9"/>
          <w:rFonts w:eastAsia="Calibri"/>
          <w:color w:val="auto"/>
          <w:sz w:val="28"/>
        </w:rPr>
        <w:t xml:space="preserve">– 7 </w:t>
      </w:r>
      <w:r w:rsidRPr="001B22C9">
        <w:rPr>
          <w:rStyle w:val="a9"/>
          <w:rFonts w:eastAsia="Calibri"/>
          <w:color w:val="auto"/>
          <w:sz w:val="28"/>
        </w:rPr>
        <w:t>класс-</w:t>
      </w:r>
      <w:r w:rsidR="00E2774A" w:rsidRPr="001B22C9">
        <w:rPr>
          <w:rStyle w:val="a9"/>
          <w:rFonts w:eastAsia="Calibri"/>
          <w:color w:val="auto"/>
          <w:sz w:val="28"/>
        </w:rPr>
        <w:t xml:space="preserve"> </w:t>
      </w:r>
      <w:r w:rsidR="001B22C9" w:rsidRPr="001B22C9">
        <w:rPr>
          <w:rStyle w:val="a9"/>
          <w:rFonts w:eastAsia="Calibri"/>
          <w:color w:val="auto"/>
          <w:sz w:val="28"/>
        </w:rPr>
        <w:t>33,2</w:t>
      </w:r>
      <w:r w:rsidRPr="001B22C9">
        <w:rPr>
          <w:rStyle w:val="a9"/>
          <w:rFonts w:eastAsia="Calibri"/>
          <w:color w:val="auto"/>
          <w:sz w:val="28"/>
        </w:rPr>
        <w:t xml:space="preserve">% , </w:t>
      </w:r>
      <w:r w:rsidR="001B22C9" w:rsidRPr="001B22C9">
        <w:rPr>
          <w:rStyle w:val="a9"/>
          <w:rFonts w:eastAsia="Calibri"/>
          <w:color w:val="auto"/>
          <w:sz w:val="28"/>
        </w:rPr>
        <w:t>8 класс – 5,7%.</w:t>
      </w:r>
    </w:p>
    <w:p w:rsidR="00413B07" w:rsidRPr="001B22C9" w:rsidRDefault="00413B07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1B22C9">
        <w:rPr>
          <w:rStyle w:val="a9"/>
          <w:rFonts w:eastAsia="Calibri"/>
          <w:color w:val="auto"/>
          <w:sz w:val="28"/>
        </w:rPr>
        <w:t>Удельный вес численности лиц, занимающихся во вторую или третью смены, в общей численности учащихся общеобразовательных организаций – 0.</w:t>
      </w:r>
    </w:p>
    <w:p w:rsidR="00413B07" w:rsidRPr="00AA54E9" w:rsidRDefault="00E3046A" w:rsidP="00AA54E9">
      <w:pPr>
        <w:spacing w:line="240" w:lineRule="auto"/>
        <w:ind w:firstLine="0"/>
        <w:rPr>
          <w:sz w:val="28"/>
          <w:szCs w:val="28"/>
        </w:rPr>
      </w:pPr>
      <w:r w:rsidRPr="00AA54E9">
        <w:rPr>
          <w:rStyle w:val="a9"/>
          <w:rFonts w:eastAsia="Calibri"/>
          <w:color w:val="auto"/>
          <w:sz w:val="28"/>
          <w:szCs w:val="28"/>
        </w:rPr>
        <w:t>Удельный вес численности лиц, углубленно изучающих отдельные предметы, в общей численности учащихся общеобразовательных организаций -0.</w:t>
      </w:r>
    </w:p>
    <w:p w:rsidR="00D63B10" w:rsidRDefault="00D63B10" w:rsidP="00AA54E9">
      <w:pPr>
        <w:pStyle w:val="4"/>
        <w:spacing w:before="0" w:line="240" w:lineRule="auto"/>
        <w:rPr>
          <w:sz w:val="28"/>
          <w:szCs w:val="28"/>
        </w:rPr>
      </w:pPr>
    </w:p>
    <w:p w:rsidR="00E75653" w:rsidRPr="00E75653" w:rsidRDefault="00E75653" w:rsidP="00E75653">
      <w:pPr>
        <w:keepNext/>
        <w:keepLines/>
        <w:spacing w:line="240" w:lineRule="auto"/>
        <w:outlineLvl w:val="3"/>
        <w:rPr>
          <w:rFonts w:eastAsia="Times New Roman"/>
          <w:i/>
          <w:iCs/>
          <w:sz w:val="28"/>
          <w:szCs w:val="28"/>
          <w:u w:val="single"/>
        </w:rPr>
      </w:pPr>
      <w:r w:rsidRPr="00E75653">
        <w:rPr>
          <w:rFonts w:eastAsia="Times New Roman"/>
          <w:i/>
          <w:iCs/>
          <w:sz w:val="28"/>
          <w:szCs w:val="28"/>
          <w:u w:val="single"/>
        </w:rPr>
        <w:t>Кадровое обеспечение</w:t>
      </w:r>
    </w:p>
    <w:p w:rsidR="00E75653" w:rsidRPr="00E75653" w:rsidRDefault="00E75653" w:rsidP="00E75653">
      <w:pPr>
        <w:spacing w:line="240" w:lineRule="auto"/>
        <w:ind w:firstLine="708"/>
        <w:rPr>
          <w:rFonts w:eastAsia="Arial Unicode MS"/>
          <w:color w:val="000000" w:themeColor="text1"/>
          <w:sz w:val="28"/>
          <w:szCs w:val="28"/>
        </w:rPr>
      </w:pPr>
      <w:r w:rsidRPr="00E75653">
        <w:rPr>
          <w:bCs/>
          <w:color w:val="000000" w:themeColor="text1"/>
          <w:sz w:val="28"/>
          <w:szCs w:val="28"/>
        </w:rPr>
        <w:t>Анализ кадрового обеспечения  образовательных учреждений</w:t>
      </w:r>
      <w:r w:rsidRPr="00E75653">
        <w:rPr>
          <w:color w:val="000000" w:themeColor="text1"/>
          <w:sz w:val="28"/>
          <w:szCs w:val="28"/>
        </w:rPr>
        <w:t xml:space="preserve"> показывает </w:t>
      </w:r>
      <w:r w:rsidRPr="00E75653">
        <w:rPr>
          <w:rFonts w:eastAsia="Arial Unicode MS"/>
          <w:color w:val="000000" w:themeColor="text1"/>
          <w:sz w:val="28"/>
          <w:szCs w:val="28"/>
        </w:rPr>
        <w:t xml:space="preserve"> по состоянию на 01.09.201</w:t>
      </w:r>
      <w:r w:rsidR="00801E08">
        <w:rPr>
          <w:rFonts w:eastAsia="Arial Unicode MS"/>
          <w:color w:val="000000" w:themeColor="text1"/>
          <w:sz w:val="28"/>
          <w:szCs w:val="28"/>
        </w:rPr>
        <w:t>7</w:t>
      </w:r>
      <w:r w:rsidRPr="00E75653">
        <w:rPr>
          <w:rFonts w:eastAsia="Arial Unicode MS"/>
          <w:color w:val="000000" w:themeColor="text1"/>
          <w:sz w:val="28"/>
          <w:szCs w:val="28"/>
        </w:rPr>
        <w:t xml:space="preserve"> г. в  районной системе образования функционирует 13 образовательных учреждениях, в которых трудятся 21</w:t>
      </w:r>
      <w:r w:rsidR="00801E08">
        <w:rPr>
          <w:rFonts w:eastAsia="Arial Unicode MS"/>
          <w:color w:val="000000" w:themeColor="text1"/>
          <w:sz w:val="28"/>
          <w:szCs w:val="28"/>
        </w:rPr>
        <w:t>2</w:t>
      </w:r>
      <w:r w:rsidRPr="00E75653">
        <w:rPr>
          <w:rFonts w:eastAsia="Arial Unicode MS"/>
          <w:color w:val="000000" w:themeColor="text1"/>
          <w:sz w:val="28"/>
          <w:szCs w:val="28"/>
        </w:rPr>
        <w:t xml:space="preserve"> педагогических работников, в том числе  – 1</w:t>
      </w:r>
      <w:r w:rsidR="00801E08">
        <w:rPr>
          <w:rFonts w:eastAsia="Arial Unicode MS"/>
          <w:color w:val="000000" w:themeColor="text1"/>
          <w:sz w:val="28"/>
          <w:szCs w:val="28"/>
        </w:rPr>
        <w:t>85</w:t>
      </w:r>
      <w:r w:rsidRPr="00E75653">
        <w:rPr>
          <w:rFonts w:eastAsia="Arial Unicode MS"/>
          <w:color w:val="000000" w:themeColor="text1"/>
          <w:sz w:val="28"/>
          <w:szCs w:val="28"/>
        </w:rPr>
        <w:t xml:space="preserve"> учителей.</w:t>
      </w:r>
    </w:p>
    <w:p w:rsidR="00E75653" w:rsidRPr="00E75653" w:rsidRDefault="00E75653" w:rsidP="00E75653">
      <w:pPr>
        <w:spacing w:line="240" w:lineRule="auto"/>
        <w:ind w:firstLine="708"/>
        <w:rPr>
          <w:rFonts w:eastAsia="Arial Unicode MS"/>
          <w:color w:val="000000" w:themeColor="text1"/>
          <w:sz w:val="28"/>
          <w:szCs w:val="28"/>
        </w:rPr>
      </w:pPr>
      <w:r w:rsidRPr="00E75653">
        <w:rPr>
          <w:rFonts w:eastAsia="Arial Unicode MS"/>
          <w:color w:val="000000" w:themeColor="text1"/>
          <w:sz w:val="28"/>
          <w:szCs w:val="28"/>
        </w:rPr>
        <w:t>Средний возраст педагогов – 4</w:t>
      </w:r>
      <w:r w:rsidR="00801E08">
        <w:rPr>
          <w:rFonts w:eastAsia="Arial Unicode MS"/>
          <w:color w:val="000000" w:themeColor="text1"/>
          <w:sz w:val="28"/>
          <w:szCs w:val="28"/>
        </w:rPr>
        <w:t>6</w:t>
      </w:r>
      <w:r w:rsidRPr="00E75653">
        <w:rPr>
          <w:rFonts w:eastAsia="Arial Unicode MS"/>
          <w:color w:val="000000" w:themeColor="text1"/>
          <w:sz w:val="28"/>
          <w:szCs w:val="28"/>
        </w:rPr>
        <w:t xml:space="preserve"> лет. Удельный вес численности учителей в возрасте до 35 лет в общей численности учителей общеобразовательных организаций – 2</w:t>
      </w:r>
      <w:r w:rsidR="00801E08">
        <w:rPr>
          <w:rFonts w:eastAsia="Arial Unicode MS"/>
          <w:color w:val="000000" w:themeColor="text1"/>
          <w:sz w:val="28"/>
          <w:szCs w:val="28"/>
        </w:rPr>
        <w:t>6,5</w:t>
      </w:r>
      <w:r w:rsidRPr="00E75653">
        <w:rPr>
          <w:rFonts w:eastAsia="Arial Unicode MS"/>
          <w:color w:val="000000" w:themeColor="text1"/>
          <w:sz w:val="28"/>
          <w:szCs w:val="28"/>
        </w:rPr>
        <w:t xml:space="preserve">%. Количество молодых педагогов остается стабильным. </w:t>
      </w:r>
    </w:p>
    <w:p w:rsidR="00E75653" w:rsidRPr="00E75653" w:rsidRDefault="00E75653" w:rsidP="00E75653">
      <w:pPr>
        <w:tabs>
          <w:tab w:val="left" w:pos="720"/>
          <w:tab w:val="left" w:pos="993"/>
          <w:tab w:val="left" w:pos="1260"/>
        </w:tabs>
        <w:spacing w:line="240" w:lineRule="auto"/>
        <w:ind w:right="-82"/>
        <w:rPr>
          <w:color w:val="000000" w:themeColor="text1"/>
          <w:sz w:val="28"/>
          <w:szCs w:val="28"/>
        </w:rPr>
      </w:pPr>
      <w:r w:rsidRPr="00E75653">
        <w:rPr>
          <w:rFonts w:eastAsia="Arial Unicode MS"/>
          <w:color w:val="000000" w:themeColor="text1"/>
          <w:sz w:val="28"/>
          <w:szCs w:val="28"/>
        </w:rPr>
        <w:t xml:space="preserve">Остается стабильным показатель учителей с высшим педагогическим образованием – </w:t>
      </w:r>
      <w:r w:rsidR="00801E08">
        <w:rPr>
          <w:rFonts w:eastAsia="Arial Unicode MS"/>
          <w:color w:val="000000" w:themeColor="text1"/>
          <w:sz w:val="28"/>
          <w:szCs w:val="28"/>
        </w:rPr>
        <w:t>80</w:t>
      </w:r>
      <w:r w:rsidRPr="00E75653">
        <w:rPr>
          <w:rFonts w:eastAsia="Arial Unicode MS"/>
          <w:color w:val="000000" w:themeColor="text1"/>
          <w:sz w:val="28"/>
          <w:szCs w:val="28"/>
        </w:rPr>
        <w:t xml:space="preserve">%.  </w:t>
      </w:r>
    </w:p>
    <w:p w:rsidR="00E75653" w:rsidRPr="00E75653" w:rsidRDefault="00E75653" w:rsidP="00E75653">
      <w:pPr>
        <w:tabs>
          <w:tab w:val="left" w:pos="993"/>
        </w:tabs>
        <w:spacing w:line="240" w:lineRule="auto"/>
        <w:ind w:right="-82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>Анализ уровня квалификации работников образования</w:t>
      </w:r>
      <w:r w:rsidRPr="00E75653">
        <w:rPr>
          <w:b/>
          <w:color w:val="FF0000"/>
          <w:sz w:val="28"/>
          <w:szCs w:val="28"/>
        </w:rPr>
        <w:t>,</w:t>
      </w:r>
      <w:r w:rsidRPr="00E75653">
        <w:rPr>
          <w:color w:val="FF0000"/>
          <w:sz w:val="28"/>
          <w:szCs w:val="28"/>
        </w:rPr>
        <w:t xml:space="preserve"> </w:t>
      </w:r>
      <w:r w:rsidRPr="00E75653">
        <w:rPr>
          <w:color w:val="000000" w:themeColor="text1"/>
          <w:sz w:val="28"/>
          <w:szCs w:val="28"/>
        </w:rPr>
        <w:t>подтверждает стабильный уровень квалификации педагогов: высшую квалификационную категорию  имеют  22,</w:t>
      </w:r>
      <w:r w:rsidR="00801E08">
        <w:rPr>
          <w:color w:val="000000" w:themeColor="text1"/>
          <w:sz w:val="28"/>
          <w:szCs w:val="28"/>
        </w:rPr>
        <w:t>6</w:t>
      </w:r>
      <w:r w:rsidRPr="00E75653">
        <w:rPr>
          <w:color w:val="000000" w:themeColor="text1"/>
          <w:sz w:val="28"/>
          <w:szCs w:val="28"/>
        </w:rPr>
        <w:t xml:space="preserve">%. </w:t>
      </w:r>
      <w:r w:rsidRPr="00E75653">
        <w:rPr>
          <w:color w:val="FF0000"/>
          <w:sz w:val="28"/>
          <w:szCs w:val="28"/>
        </w:rPr>
        <w:t xml:space="preserve"> </w:t>
      </w:r>
      <w:r w:rsidRPr="00E75653">
        <w:rPr>
          <w:color w:val="000000" w:themeColor="text1"/>
          <w:sz w:val="28"/>
          <w:szCs w:val="28"/>
        </w:rPr>
        <w:t xml:space="preserve">Первую категорию  имеют </w:t>
      </w:r>
      <w:r w:rsidR="00801E08">
        <w:rPr>
          <w:color w:val="000000" w:themeColor="text1"/>
          <w:sz w:val="28"/>
          <w:szCs w:val="28"/>
        </w:rPr>
        <w:t>40,1</w:t>
      </w:r>
      <w:r w:rsidRPr="00E75653">
        <w:rPr>
          <w:color w:val="000000" w:themeColor="text1"/>
          <w:sz w:val="28"/>
          <w:szCs w:val="28"/>
        </w:rPr>
        <w:t xml:space="preserve">%, всего имеют квалификационные категории </w:t>
      </w:r>
      <w:r w:rsidR="00801E08">
        <w:rPr>
          <w:color w:val="000000" w:themeColor="text1"/>
          <w:sz w:val="28"/>
          <w:szCs w:val="28"/>
        </w:rPr>
        <w:t>62,7</w:t>
      </w:r>
      <w:r w:rsidRPr="00E75653">
        <w:rPr>
          <w:color w:val="000000" w:themeColor="text1"/>
          <w:sz w:val="28"/>
          <w:szCs w:val="28"/>
        </w:rPr>
        <w:t>%.</w:t>
      </w:r>
    </w:p>
    <w:p w:rsidR="00E75653" w:rsidRPr="00E75653" w:rsidRDefault="00E75653" w:rsidP="00E75653">
      <w:pPr>
        <w:tabs>
          <w:tab w:val="left" w:pos="993"/>
        </w:tabs>
        <w:spacing w:line="240" w:lineRule="auto"/>
        <w:ind w:right="-82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 xml:space="preserve">Лидирует по количеству учителей имеющих первую и высшую квалификационные категории: МАОУ 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№1.</w:t>
      </w:r>
    </w:p>
    <w:p w:rsidR="00E75653" w:rsidRPr="00E75653" w:rsidRDefault="00E75653" w:rsidP="00E75653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E75653">
        <w:rPr>
          <w:b/>
          <w:color w:val="000000" w:themeColor="text1"/>
          <w:sz w:val="28"/>
          <w:szCs w:val="28"/>
        </w:rPr>
        <w:t>Повышение квалификации  педагогических кадров  ОУ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>Курсовая подготовка в 201</w:t>
      </w:r>
      <w:r w:rsidR="00801E08">
        <w:rPr>
          <w:color w:val="000000" w:themeColor="text1"/>
          <w:sz w:val="28"/>
          <w:szCs w:val="28"/>
        </w:rPr>
        <w:t>7</w:t>
      </w:r>
      <w:r w:rsidRPr="00E75653">
        <w:rPr>
          <w:color w:val="000000" w:themeColor="text1"/>
          <w:sz w:val="28"/>
          <w:szCs w:val="28"/>
        </w:rPr>
        <w:t xml:space="preserve"> году  выстраивалась согласно Федеральному закону об образовании № 273  ФЗ п.2 ч.5 ст.47 и персональным запросам учителей на основании диагностики.  Методический кабинет отдела образования реализовал  модель повышения квалификации через </w:t>
      </w:r>
      <w:proofErr w:type="spellStart"/>
      <w:r w:rsidRPr="00E75653">
        <w:rPr>
          <w:color w:val="000000" w:themeColor="text1"/>
          <w:sz w:val="28"/>
          <w:szCs w:val="28"/>
        </w:rPr>
        <w:t>зачетно</w:t>
      </w:r>
      <w:proofErr w:type="spellEnd"/>
      <w:r w:rsidRPr="00E75653">
        <w:rPr>
          <w:color w:val="000000" w:themeColor="text1"/>
          <w:sz w:val="28"/>
          <w:szCs w:val="28"/>
        </w:rPr>
        <w:t xml:space="preserve"> – накопительную систему (ЗНС).</w:t>
      </w:r>
    </w:p>
    <w:p w:rsidR="00E75653" w:rsidRPr="00E75653" w:rsidRDefault="00E75653" w:rsidP="00E75653">
      <w:pPr>
        <w:spacing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t xml:space="preserve">Курсовую подготовку учителей </w:t>
      </w:r>
      <w:proofErr w:type="spellStart"/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t>Викуловского</w:t>
      </w:r>
      <w:proofErr w:type="spellEnd"/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района, по накопительной системе повышения квалификации, осуществляют специалисты ТОГИРРО, а </w:t>
      </w:r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методический кабинет координирует эту работу с институтом, оказывает  учебно-методическую поддержку в системе непрерывного образования, дистанционного обучения педагогических и руководящих кадров.</w:t>
      </w:r>
      <w:r w:rsidRPr="00E75653">
        <w:rPr>
          <w:color w:val="000000" w:themeColor="text1"/>
          <w:sz w:val="28"/>
          <w:szCs w:val="28"/>
        </w:rPr>
        <w:t xml:space="preserve"> Прошли курсовую переподготовку в  201</w:t>
      </w:r>
      <w:r w:rsidR="00801E08">
        <w:rPr>
          <w:color w:val="000000" w:themeColor="text1"/>
          <w:sz w:val="28"/>
          <w:szCs w:val="28"/>
        </w:rPr>
        <w:t>7</w:t>
      </w:r>
      <w:r w:rsidRPr="00E75653">
        <w:rPr>
          <w:color w:val="000000" w:themeColor="text1"/>
          <w:sz w:val="28"/>
          <w:szCs w:val="28"/>
        </w:rPr>
        <w:t xml:space="preserve"> году 1</w:t>
      </w:r>
      <w:r w:rsidR="00801E08">
        <w:rPr>
          <w:color w:val="000000" w:themeColor="text1"/>
          <w:sz w:val="28"/>
          <w:szCs w:val="28"/>
        </w:rPr>
        <w:t>90 человек</w:t>
      </w:r>
      <w:r w:rsidRPr="00E75653">
        <w:rPr>
          <w:color w:val="000000" w:themeColor="text1"/>
          <w:sz w:val="28"/>
          <w:szCs w:val="28"/>
        </w:rPr>
        <w:t xml:space="preserve"> (</w:t>
      </w:r>
      <w:r w:rsidR="00801E08">
        <w:rPr>
          <w:color w:val="000000" w:themeColor="text1"/>
          <w:sz w:val="28"/>
          <w:szCs w:val="28"/>
        </w:rPr>
        <w:t>80</w:t>
      </w:r>
      <w:r w:rsidRPr="00E75653">
        <w:rPr>
          <w:color w:val="000000" w:themeColor="text1"/>
          <w:sz w:val="28"/>
          <w:szCs w:val="28"/>
        </w:rPr>
        <w:t xml:space="preserve">%), посетили тематические семинары </w:t>
      </w:r>
      <w:r w:rsidR="003D76F4">
        <w:rPr>
          <w:color w:val="000000" w:themeColor="text1"/>
          <w:sz w:val="28"/>
          <w:szCs w:val="28"/>
        </w:rPr>
        <w:t xml:space="preserve">(совещания и конференции) </w:t>
      </w:r>
      <w:r w:rsidR="00801E08">
        <w:rPr>
          <w:color w:val="000000" w:themeColor="text1"/>
          <w:sz w:val="28"/>
          <w:szCs w:val="28"/>
        </w:rPr>
        <w:t>109</w:t>
      </w:r>
      <w:r w:rsidRPr="00E75653">
        <w:rPr>
          <w:color w:val="000000" w:themeColor="text1"/>
          <w:sz w:val="28"/>
          <w:szCs w:val="28"/>
        </w:rPr>
        <w:t xml:space="preserve"> человек (</w:t>
      </w:r>
      <w:r w:rsidR="00801E08">
        <w:rPr>
          <w:color w:val="000000" w:themeColor="text1"/>
          <w:sz w:val="28"/>
          <w:szCs w:val="28"/>
        </w:rPr>
        <w:t>51</w:t>
      </w:r>
      <w:r w:rsidR="003D76F4">
        <w:rPr>
          <w:color w:val="000000" w:themeColor="text1"/>
          <w:sz w:val="28"/>
          <w:szCs w:val="28"/>
        </w:rPr>
        <w:t>%)</w:t>
      </w:r>
      <w:r w:rsidRPr="00E75653">
        <w:rPr>
          <w:color w:val="000000" w:themeColor="text1"/>
          <w:sz w:val="28"/>
          <w:szCs w:val="28"/>
        </w:rPr>
        <w:t xml:space="preserve">. Таким образом,  по итогам </w:t>
      </w:r>
      <w:r w:rsidR="003D76F4">
        <w:rPr>
          <w:color w:val="000000" w:themeColor="text1"/>
          <w:sz w:val="28"/>
          <w:szCs w:val="28"/>
        </w:rPr>
        <w:t>пяти</w:t>
      </w:r>
      <w:r w:rsidRPr="00E75653">
        <w:rPr>
          <w:color w:val="000000" w:themeColor="text1"/>
          <w:sz w:val="28"/>
          <w:szCs w:val="28"/>
        </w:rPr>
        <w:t xml:space="preserve"> лет реализации данного направления все учителя школ повысили свою компетентность по вопросам: «</w:t>
      </w:r>
      <w:r w:rsidR="003D76F4">
        <w:rPr>
          <w:color w:val="000000" w:themeColor="text1"/>
          <w:sz w:val="28"/>
          <w:szCs w:val="28"/>
        </w:rPr>
        <w:t>Развитие профессиональных компетенций учителей в условиях введения ФГОС», «Актуальные вопросы профессионально – методического развития учителя в условиях реализации требований ФГОС</w:t>
      </w:r>
      <w:r w:rsidRPr="00E75653">
        <w:rPr>
          <w:color w:val="000000" w:themeColor="text1"/>
          <w:sz w:val="28"/>
          <w:szCs w:val="28"/>
        </w:rPr>
        <w:t>»</w:t>
      </w:r>
      <w:r w:rsidR="003D76F4">
        <w:rPr>
          <w:color w:val="000000" w:themeColor="text1"/>
          <w:sz w:val="28"/>
          <w:szCs w:val="28"/>
        </w:rPr>
        <w:t>, «Развитие методического лидерства как фактор профессионального роста учителя в условиях ФГОС».</w:t>
      </w:r>
    </w:p>
    <w:p w:rsidR="00E75653" w:rsidRPr="00E75653" w:rsidRDefault="00E75653" w:rsidP="00E75653">
      <w:pPr>
        <w:spacing w:line="240" w:lineRule="auto"/>
        <w:rPr>
          <w:b/>
          <w:color w:val="FF0000"/>
          <w:sz w:val="28"/>
          <w:szCs w:val="28"/>
        </w:rPr>
      </w:pPr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районе создана система повышения квалификации педагогов в межкурсовой период на базе  образовательных учреждений: МАОУ </w:t>
      </w:r>
      <w:proofErr w:type="spellStart"/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t>Викуловская</w:t>
      </w:r>
      <w:proofErr w:type="spellEnd"/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СОШ №1, МАОУ </w:t>
      </w:r>
      <w:proofErr w:type="spellStart"/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t>Викуловская</w:t>
      </w:r>
      <w:proofErr w:type="spellEnd"/>
      <w:r w:rsidRPr="00E7565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СОШ №2. Анализ деятельности ОО показал, что их  работа по сравнению с прошлым годом стала эффективнее. Опыт работы был представлен на заседаниях РМО, ЕМД, семинарах, мастер-классах</w:t>
      </w:r>
      <w:r w:rsidR="003D76F4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E75653" w:rsidRPr="00E75653" w:rsidRDefault="00E75653" w:rsidP="00E75653">
      <w:pPr>
        <w:spacing w:line="240" w:lineRule="auto"/>
        <w:rPr>
          <w:b/>
          <w:color w:val="000000" w:themeColor="text1"/>
          <w:sz w:val="28"/>
          <w:szCs w:val="28"/>
        </w:rPr>
      </w:pPr>
      <w:r w:rsidRPr="00E75653">
        <w:rPr>
          <w:b/>
          <w:color w:val="000000" w:themeColor="text1"/>
          <w:sz w:val="28"/>
          <w:szCs w:val="28"/>
        </w:rPr>
        <w:t xml:space="preserve">Анализ участия педагогов в профессиональных конкурсах различного уровня </w:t>
      </w:r>
    </w:p>
    <w:p w:rsidR="00921292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 xml:space="preserve">Педагоги района совершенствуют свое  педагогическое мастерство, активно участвуют в семинарах, </w:t>
      </w:r>
      <w:r w:rsidR="003D76F4">
        <w:rPr>
          <w:color w:val="000000" w:themeColor="text1"/>
          <w:sz w:val="28"/>
          <w:szCs w:val="28"/>
        </w:rPr>
        <w:t>практикумах</w:t>
      </w:r>
      <w:r w:rsidRPr="00E75653">
        <w:rPr>
          <w:color w:val="000000" w:themeColor="text1"/>
          <w:sz w:val="28"/>
          <w:szCs w:val="28"/>
        </w:rPr>
        <w:t xml:space="preserve">, являются участниками </w:t>
      </w:r>
      <w:r w:rsidR="003D76F4">
        <w:rPr>
          <w:color w:val="000000" w:themeColor="text1"/>
          <w:sz w:val="28"/>
          <w:szCs w:val="28"/>
        </w:rPr>
        <w:t>конкурсов,</w:t>
      </w:r>
      <w:r w:rsidRPr="00E75653">
        <w:rPr>
          <w:color w:val="000000" w:themeColor="text1"/>
          <w:sz w:val="28"/>
          <w:szCs w:val="28"/>
        </w:rPr>
        <w:t xml:space="preserve"> </w:t>
      </w:r>
      <w:r w:rsidR="003D76F4">
        <w:rPr>
          <w:color w:val="000000" w:themeColor="text1"/>
          <w:sz w:val="28"/>
          <w:szCs w:val="28"/>
        </w:rPr>
        <w:t>конференций</w:t>
      </w:r>
      <w:r w:rsidRPr="00E75653">
        <w:rPr>
          <w:color w:val="000000" w:themeColor="text1"/>
          <w:sz w:val="28"/>
          <w:szCs w:val="28"/>
        </w:rPr>
        <w:t>,  по итогам которых выдается серти</w:t>
      </w:r>
      <w:r w:rsidR="00921292">
        <w:rPr>
          <w:color w:val="000000" w:themeColor="text1"/>
          <w:sz w:val="28"/>
          <w:szCs w:val="28"/>
        </w:rPr>
        <w:t xml:space="preserve">фикат участников и победителей. 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>Запланированные квоты повышения квалификации 201</w:t>
      </w:r>
      <w:r w:rsidR="00921292">
        <w:rPr>
          <w:color w:val="000000" w:themeColor="text1"/>
          <w:sz w:val="28"/>
          <w:szCs w:val="28"/>
        </w:rPr>
        <w:t>7</w:t>
      </w:r>
      <w:r w:rsidRPr="00E75653">
        <w:rPr>
          <w:color w:val="000000" w:themeColor="text1"/>
          <w:sz w:val="28"/>
          <w:szCs w:val="28"/>
        </w:rPr>
        <w:t xml:space="preserve"> г. выполнены в полном объеме, учителя выполняют накопительный модуль в объеме </w:t>
      </w:r>
      <w:r w:rsidR="00921292">
        <w:rPr>
          <w:color w:val="000000" w:themeColor="text1"/>
          <w:sz w:val="28"/>
          <w:szCs w:val="28"/>
        </w:rPr>
        <w:t xml:space="preserve">18 и </w:t>
      </w:r>
      <w:r w:rsidRPr="00E75653">
        <w:rPr>
          <w:color w:val="000000" w:themeColor="text1"/>
          <w:sz w:val="28"/>
          <w:szCs w:val="28"/>
        </w:rPr>
        <w:t xml:space="preserve">38 часов. 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 xml:space="preserve"> По итогам курсовых мероприятий проведены  открытые уроки, мастер – классы, круглые столы с учетом районных семинаров и единых методических дней в ОО; обобщен опыт работы учителей через  РМО по вопросам </w:t>
      </w:r>
      <w:r w:rsidR="00921292">
        <w:rPr>
          <w:color w:val="000000" w:themeColor="text1"/>
          <w:sz w:val="28"/>
          <w:szCs w:val="28"/>
        </w:rPr>
        <w:t xml:space="preserve">реализации </w:t>
      </w:r>
      <w:r w:rsidRPr="00E75653">
        <w:rPr>
          <w:color w:val="000000" w:themeColor="text1"/>
          <w:sz w:val="28"/>
          <w:szCs w:val="28"/>
        </w:rPr>
        <w:t xml:space="preserve">ФГОС в 5, 6 классах, внеурочной занятости обучающихся в соответствие с ФГОС, формированию УУД и др. 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 xml:space="preserve">Клуб молодого педагога – часть системы повышения квалификации учителей, которая  объединяет молодых педагогов всех образовательных </w:t>
      </w:r>
      <w:r w:rsidR="00921292">
        <w:rPr>
          <w:color w:val="000000" w:themeColor="text1"/>
          <w:sz w:val="28"/>
          <w:szCs w:val="28"/>
        </w:rPr>
        <w:t xml:space="preserve">организаций </w:t>
      </w:r>
      <w:r w:rsidRPr="00E75653">
        <w:rPr>
          <w:color w:val="000000" w:themeColor="text1"/>
          <w:sz w:val="28"/>
          <w:szCs w:val="28"/>
        </w:rPr>
        <w:t xml:space="preserve"> района.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 xml:space="preserve">В ОО района прибыли  </w:t>
      </w:r>
      <w:r w:rsidR="00921292">
        <w:rPr>
          <w:color w:val="000000" w:themeColor="text1"/>
          <w:sz w:val="28"/>
          <w:szCs w:val="28"/>
        </w:rPr>
        <w:t>7</w:t>
      </w:r>
      <w:r w:rsidRPr="00E75653">
        <w:rPr>
          <w:color w:val="000000" w:themeColor="text1"/>
          <w:sz w:val="28"/>
          <w:szCs w:val="28"/>
        </w:rPr>
        <w:t xml:space="preserve"> молодых специалистов.  За всеми педагогами закреплены наставники, изданы приказы по ОО. У наставников разработаны планы работы с молодыми учителями.</w:t>
      </w:r>
    </w:p>
    <w:p w:rsidR="00E75653" w:rsidRPr="00E75653" w:rsidRDefault="00E75653" w:rsidP="00E75653">
      <w:pPr>
        <w:tabs>
          <w:tab w:val="left" w:pos="720"/>
          <w:tab w:val="left" w:pos="1260"/>
        </w:tabs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FF0000"/>
          <w:sz w:val="28"/>
          <w:szCs w:val="28"/>
        </w:rPr>
        <w:tab/>
      </w:r>
      <w:r w:rsidRPr="00E75653">
        <w:rPr>
          <w:color w:val="000000" w:themeColor="text1"/>
          <w:sz w:val="28"/>
          <w:szCs w:val="28"/>
        </w:rPr>
        <w:t xml:space="preserve">Привлечение к работе молодых специалистов, получивших современное профессиональное образование, позволяет решить проблему кадрового обеспечения. Актуальным  для руководителей образовательных </w:t>
      </w:r>
      <w:r w:rsidR="00921292">
        <w:rPr>
          <w:color w:val="000000" w:themeColor="text1"/>
          <w:sz w:val="28"/>
          <w:szCs w:val="28"/>
        </w:rPr>
        <w:t>организаций</w:t>
      </w:r>
      <w:r w:rsidRPr="00E75653">
        <w:rPr>
          <w:color w:val="000000" w:themeColor="text1"/>
          <w:sz w:val="28"/>
          <w:szCs w:val="28"/>
        </w:rPr>
        <w:t xml:space="preserve"> в работе с кадрами является создание условий для адаптации  молодых специалистов.</w:t>
      </w:r>
    </w:p>
    <w:p w:rsidR="00E75653" w:rsidRPr="00E75653" w:rsidRDefault="00E75653" w:rsidP="00E75653">
      <w:pPr>
        <w:spacing w:line="240" w:lineRule="auto"/>
        <w:rPr>
          <w:rFonts w:eastAsia="Times New Roman"/>
          <w:color w:val="000000" w:themeColor="text1"/>
          <w:sz w:val="28"/>
          <w:szCs w:val="28"/>
        </w:rPr>
      </w:pPr>
      <w:r w:rsidRPr="00E75653">
        <w:rPr>
          <w:rFonts w:eastAsia="Times New Roman"/>
          <w:color w:val="000000" w:themeColor="text1"/>
          <w:sz w:val="28"/>
          <w:szCs w:val="28"/>
        </w:rPr>
        <w:t xml:space="preserve">В течение года в образовательных учреждениях проводились Недели молодых педагогов, в которых приняли  участие  молодые специалисты из 10 образовательных </w:t>
      </w:r>
      <w:r w:rsidR="00921292">
        <w:rPr>
          <w:rFonts w:eastAsia="Times New Roman"/>
          <w:color w:val="000000" w:themeColor="text1"/>
          <w:sz w:val="28"/>
          <w:szCs w:val="28"/>
        </w:rPr>
        <w:t>организаций</w:t>
      </w:r>
      <w:r w:rsidRPr="00E75653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E75653" w:rsidRPr="00E75653" w:rsidRDefault="00E75653" w:rsidP="00E75653">
      <w:pPr>
        <w:spacing w:line="240" w:lineRule="auto"/>
        <w:rPr>
          <w:rFonts w:eastAsia="Times New Roman"/>
          <w:color w:val="000000" w:themeColor="text1"/>
          <w:sz w:val="28"/>
          <w:szCs w:val="28"/>
        </w:rPr>
      </w:pPr>
      <w:r w:rsidRPr="00E75653">
        <w:rPr>
          <w:rFonts w:eastAsia="Times New Roman"/>
          <w:color w:val="000000" w:themeColor="text1"/>
          <w:sz w:val="28"/>
          <w:szCs w:val="28"/>
        </w:rPr>
        <w:lastRenderedPageBreak/>
        <w:t xml:space="preserve">В результате проведенной работы молодые специалисты получили методическую помощь по проведению уроков и  педагогических мероприятий; консультации о  порядке аттестации, гарантиях молодым специалистам; научились использовать в дальнейшей работе популярные Интернет – ресурсы. </w:t>
      </w:r>
    </w:p>
    <w:p w:rsidR="00E75653" w:rsidRPr="00E75653" w:rsidRDefault="00E75653" w:rsidP="00E75653">
      <w:pPr>
        <w:spacing w:line="240" w:lineRule="auto"/>
        <w:rPr>
          <w:rFonts w:eastAsia="Times New Roman"/>
          <w:color w:val="000000" w:themeColor="text1"/>
          <w:sz w:val="28"/>
          <w:szCs w:val="28"/>
        </w:rPr>
      </w:pPr>
      <w:r w:rsidRPr="00E75653">
        <w:rPr>
          <w:rFonts w:eastAsia="Times New Roman"/>
          <w:color w:val="000000" w:themeColor="text1"/>
          <w:sz w:val="28"/>
          <w:szCs w:val="28"/>
        </w:rPr>
        <w:t>Профессиональное содружество способствовало формированию у  молодых педагогов развитию коммуникативных навыков, а также освоению современных технологий.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>Анализируя работу школы молодого педагога в 201</w:t>
      </w:r>
      <w:r w:rsidR="00123A76">
        <w:rPr>
          <w:color w:val="000000" w:themeColor="text1"/>
          <w:sz w:val="28"/>
          <w:szCs w:val="28"/>
        </w:rPr>
        <w:t>7</w:t>
      </w:r>
      <w:r w:rsidRPr="00E75653">
        <w:rPr>
          <w:color w:val="000000" w:themeColor="text1"/>
          <w:sz w:val="28"/>
          <w:szCs w:val="28"/>
        </w:rPr>
        <w:t xml:space="preserve"> году, следует сделать следующий вывод:  деятельность школы была  направлена  на формирование  у молодых потребности  в систематическом получении новых знаний и формирование активной профессиональной позиции. </w:t>
      </w:r>
    </w:p>
    <w:p w:rsidR="00E75653" w:rsidRPr="00E75653" w:rsidRDefault="00E75653" w:rsidP="00E75653">
      <w:pPr>
        <w:spacing w:line="240" w:lineRule="auto"/>
        <w:rPr>
          <w:sz w:val="28"/>
          <w:szCs w:val="28"/>
        </w:rPr>
      </w:pPr>
    </w:p>
    <w:p w:rsidR="00E75653" w:rsidRPr="00E75653" w:rsidRDefault="00E75653" w:rsidP="00E75653">
      <w:pPr>
        <w:keepNext/>
        <w:keepLines/>
        <w:spacing w:line="240" w:lineRule="auto"/>
        <w:outlineLvl w:val="3"/>
        <w:rPr>
          <w:rFonts w:eastAsia="Times New Roman"/>
          <w:i/>
          <w:iCs/>
          <w:color w:val="000000" w:themeColor="text1"/>
          <w:szCs w:val="20"/>
          <w:u w:val="single"/>
        </w:rPr>
      </w:pPr>
      <w:r w:rsidRPr="00E75653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Сеть образовательных организаций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75653">
        <w:rPr>
          <w:color w:val="000000" w:themeColor="text1"/>
          <w:sz w:val="28"/>
          <w:szCs w:val="28"/>
        </w:rPr>
        <w:t>Сеть образовательных организаций состоит из трех юридических лиц: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 xml:space="preserve">МАОУ 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 1 со структурными подразделениями: 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№1» - отделение 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специальная (коррекционная) школа, 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№1» - отделение </w:t>
      </w:r>
      <w:proofErr w:type="spellStart"/>
      <w:r w:rsidRPr="00E75653">
        <w:rPr>
          <w:color w:val="000000" w:themeColor="text1"/>
          <w:sz w:val="28"/>
          <w:szCs w:val="28"/>
        </w:rPr>
        <w:t>Поддубровинская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школа – детский сад, 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№1» - отделение Боковская школа, 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№1» - отделение Ермаковская школа, 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№1» - отделение Рябовский детский сад, 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№1» - отделение Каргалинская школа – детский сад.</w:t>
      </w:r>
    </w:p>
    <w:p w:rsidR="00E75653" w:rsidRPr="00E75653" w:rsidRDefault="00E75653" w:rsidP="00E75653">
      <w:pPr>
        <w:spacing w:line="240" w:lineRule="auto"/>
        <w:rPr>
          <w:color w:val="92D050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 xml:space="preserve">МАОУ 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 2 со структурными подразделениями:</w:t>
      </w:r>
      <w:r w:rsidRPr="00E75653">
        <w:rPr>
          <w:color w:val="92D050"/>
          <w:sz w:val="28"/>
          <w:szCs w:val="28"/>
        </w:rPr>
        <w:t xml:space="preserve"> </w:t>
      </w:r>
      <w:proofErr w:type="gramStart"/>
      <w:r w:rsidRPr="00E75653">
        <w:rPr>
          <w:color w:val="000000" w:themeColor="text1"/>
          <w:sz w:val="28"/>
          <w:szCs w:val="28"/>
        </w:rPr>
        <w:t>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№2» - отделение </w:t>
      </w:r>
      <w:proofErr w:type="spellStart"/>
      <w:r w:rsidRPr="00E75653">
        <w:rPr>
          <w:color w:val="000000" w:themeColor="text1"/>
          <w:sz w:val="28"/>
          <w:szCs w:val="28"/>
        </w:rPr>
        <w:t>Коточиговская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школа – детский сад</w:t>
      </w:r>
      <w:r w:rsidRPr="00E75653">
        <w:rPr>
          <w:color w:val="92D050"/>
          <w:sz w:val="28"/>
          <w:szCs w:val="28"/>
        </w:rPr>
        <w:t xml:space="preserve">, </w:t>
      </w:r>
      <w:r w:rsidRPr="00E75653">
        <w:rPr>
          <w:color w:val="000000" w:themeColor="text1"/>
          <w:sz w:val="28"/>
          <w:szCs w:val="28"/>
        </w:rPr>
        <w:t>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№2» - отделение </w:t>
      </w:r>
      <w:proofErr w:type="spellStart"/>
      <w:r w:rsidRPr="00E75653">
        <w:rPr>
          <w:color w:val="000000" w:themeColor="text1"/>
          <w:sz w:val="28"/>
          <w:szCs w:val="28"/>
        </w:rPr>
        <w:t>Нововяткинская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школа – детский сад</w:t>
      </w:r>
      <w:r w:rsidRPr="00E75653">
        <w:rPr>
          <w:color w:val="92D050"/>
          <w:sz w:val="28"/>
          <w:szCs w:val="28"/>
        </w:rPr>
        <w:t xml:space="preserve">, </w:t>
      </w:r>
      <w:r w:rsidRPr="00E75653">
        <w:rPr>
          <w:color w:val="000000" w:themeColor="text1"/>
          <w:sz w:val="28"/>
          <w:szCs w:val="28"/>
        </w:rPr>
        <w:t>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№2» - отделение </w:t>
      </w:r>
      <w:proofErr w:type="spellStart"/>
      <w:r w:rsidRPr="00E75653">
        <w:rPr>
          <w:color w:val="000000" w:themeColor="text1"/>
          <w:sz w:val="28"/>
          <w:szCs w:val="28"/>
        </w:rPr>
        <w:t>Озернинская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школа – детский сад</w:t>
      </w:r>
      <w:r w:rsidRPr="00E75653">
        <w:rPr>
          <w:color w:val="92D050"/>
          <w:sz w:val="28"/>
          <w:szCs w:val="28"/>
        </w:rPr>
        <w:t xml:space="preserve">, </w:t>
      </w:r>
      <w:r w:rsidRPr="00E75653">
        <w:rPr>
          <w:color w:val="000000" w:themeColor="text1"/>
          <w:sz w:val="28"/>
          <w:szCs w:val="28"/>
        </w:rPr>
        <w:t>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№2» - отделение </w:t>
      </w:r>
      <w:proofErr w:type="spellStart"/>
      <w:r w:rsidRPr="00E75653">
        <w:rPr>
          <w:color w:val="000000" w:themeColor="text1"/>
          <w:sz w:val="28"/>
          <w:szCs w:val="28"/>
        </w:rPr>
        <w:t>Балаганская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школа – детский сад</w:t>
      </w:r>
      <w:r w:rsidRPr="00E75653">
        <w:rPr>
          <w:color w:val="92D050"/>
          <w:sz w:val="28"/>
          <w:szCs w:val="28"/>
        </w:rPr>
        <w:t xml:space="preserve">, </w:t>
      </w:r>
      <w:r w:rsidRPr="00E75653">
        <w:rPr>
          <w:color w:val="000000" w:themeColor="text1"/>
          <w:sz w:val="28"/>
          <w:szCs w:val="28"/>
        </w:rPr>
        <w:t>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№2» - отделение Калининская школа – детский сад,</w:t>
      </w:r>
      <w:r w:rsidRPr="00E75653">
        <w:rPr>
          <w:color w:val="92D050"/>
          <w:sz w:val="28"/>
          <w:szCs w:val="28"/>
        </w:rPr>
        <w:t xml:space="preserve"> </w:t>
      </w:r>
      <w:r w:rsidRPr="00E75653">
        <w:rPr>
          <w:color w:val="000000" w:themeColor="text1"/>
          <w:sz w:val="28"/>
          <w:szCs w:val="28"/>
        </w:rPr>
        <w:t>МАОУ «</w:t>
      </w:r>
      <w:proofErr w:type="spellStart"/>
      <w:r w:rsidRPr="00E75653">
        <w:rPr>
          <w:color w:val="000000" w:themeColor="text1"/>
          <w:sz w:val="28"/>
          <w:szCs w:val="28"/>
        </w:rPr>
        <w:t>Викуловская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СОШ №2» - отделение </w:t>
      </w:r>
      <w:proofErr w:type="spellStart"/>
      <w:r w:rsidRPr="00E75653">
        <w:rPr>
          <w:color w:val="000000" w:themeColor="text1"/>
          <w:sz w:val="28"/>
          <w:szCs w:val="28"/>
        </w:rPr>
        <w:t>Чуртанская</w:t>
      </w:r>
      <w:proofErr w:type="spellEnd"/>
      <w:r w:rsidRPr="00E75653">
        <w:rPr>
          <w:color w:val="000000" w:themeColor="text1"/>
          <w:sz w:val="28"/>
          <w:szCs w:val="28"/>
        </w:rPr>
        <w:t xml:space="preserve"> школа – детский сад.</w:t>
      </w:r>
      <w:r w:rsidRPr="00E75653">
        <w:rPr>
          <w:color w:val="92D050"/>
          <w:sz w:val="28"/>
          <w:szCs w:val="28"/>
        </w:rPr>
        <w:t xml:space="preserve"> </w:t>
      </w:r>
      <w:proofErr w:type="gramEnd"/>
    </w:p>
    <w:p w:rsidR="00E75653" w:rsidRPr="00E75653" w:rsidRDefault="00E75653" w:rsidP="00E75653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E75653">
        <w:rPr>
          <w:rFonts w:eastAsia="Times New Roman"/>
          <w:sz w:val="28"/>
          <w:szCs w:val="28"/>
          <w:lang w:eastAsia="ru-RU"/>
        </w:rPr>
        <w:t xml:space="preserve">          МАУ ДО "</w:t>
      </w:r>
      <w:proofErr w:type="spellStart"/>
      <w:r w:rsidRPr="00E75653">
        <w:rPr>
          <w:rFonts w:eastAsia="Times New Roman"/>
          <w:sz w:val="28"/>
          <w:szCs w:val="28"/>
          <w:lang w:eastAsia="ru-RU"/>
        </w:rPr>
        <w:t>Викуловский</w:t>
      </w:r>
      <w:proofErr w:type="spellEnd"/>
      <w:r w:rsidRPr="00E75653">
        <w:rPr>
          <w:rFonts w:eastAsia="Times New Roman"/>
          <w:sz w:val="28"/>
          <w:szCs w:val="28"/>
          <w:lang w:eastAsia="ru-RU"/>
        </w:rPr>
        <w:t xml:space="preserve"> детский сад "Колосок" с филиалом: </w:t>
      </w:r>
      <w:r w:rsidRPr="00E75653">
        <w:rPr>
          <w:color w:val="000000" w:themeColor="text1"/>
          <w:sz w:val="28"/>
          <w:szCs w:val="28"/>
        </w:rPr>
        <w:t>МАУ ДО «</w:t>
      </w:r>
      <w:proofErr w:type="spellStart"/>
      <w:r w:rsidRPr="00E75653">
        <w:rPr>
          <w:color w:val="000000" w:themeColor="text1"/>
          <w:sz w:val="28"/>
          <w:szCs w:val="28"/>
        </w:rPr>
        <w:t>Викуловский</w:t>
      </w:r>
      <w:proofErr w:type="spellEnd"/>
      <w:r w:rsidRPr="00E75653">
        <w:rPr>
          <w:color w:val="000000" w:themeColor="text1"/>
          <w:sz w:val="28"/>
          <w:szCs w:val="28"/>
        </w:rPr>
        <w:t xml:space="preserve"> детский сад Колосок», здание №2, со структурным подразделением:  МАУ ДО «</w:t>
      </w:r>
      <w:proofErr w:type="spellStart"/>
      <w:r w:rsidRPr="00E75653">
        <w:rPr>
          <w:color w:val="000000" w:themeColor="text1"/>
          <w:sz w:val="28"/>
          <w:szCs w:val="28"/>
        </w:rPr>
        <w:t>Викуловский</w:t>
      </w:r>
      <w:proofErr w:type="spellEnd"/>
      <w:r w:rsidRPr="00E75653">
        <w:rPr>
          <w:color w:val="000000" w:themeColor="text1"/>
          <w:sz w:val="28"/>
          <w:szCs w:val="28"/>
        </w:rPr>
        <w:t xml:space="preserve"> детский сад Колосок»- отделение с. Викулово (детский сад «Дельфин»)</w:t>
      </w:r>
    </w:p>
    <w:p w:rsidR="00E75653" w:rsidRPr="00E75653" w:rsidRDefault="00E75653" w:rsidP="00E75653">
      <w:pPr>
        <w:spacing w:line="240" w:lineRule="auto"/>
        <w:rPr>
          <w:color w:val="000000" w:themeColor="text1"/>
          <w:sz w:val="28"/>
          <w:szCs w:val="28"/>
        </w:rPr>
      </w:pPr>
      <w:r w:rsidRPr="00E75653">
        <w:rPr>
          <w:color w:val="000000" w:themeColor="text1"/>
          <w:sz w:val="28"/>
          <w:szCs w:val="28"/>
        </w:rPr>
        <w:t xml:space="preserve">Таким образом,  на территории района </w:t>
      </w:r>
      <w:r>
        <w:rPr>
          <w:color w:val="000000" w:themeColor="text1"/>
          <w:sz w:val="28"/>
          <w:szCs w:val="28"/>
        </w:rPr>
        <w:t xml:space="preserve">в системе общего образования </w:t>
      </w:r>
      <w:r w:rsidRPr="00E75653">
        <w:rPr>
          <w:color w:val="000000" w:themeColor="text1"/>
          <w:sz w:val="28"/>
          <w:szCs w:val="28"/>
        </w:rPr>
        <w:t>функционирует 2 юридических лица,  13 стр</w:t>
      </w:r>
      <w:r>
        <w:rPr>
          <w:color w:val="000000" w:themeColor="text1"/>
          <w:sz w:val="28"/>
          <w:szCs w:val="28"/>
        </w:rPr>
        <w:t>уктурных подразделений, в системе дошкольного образования</w:t>
      </w:r>
      <w:r w:rsidRPr="00E75653">
        <w:rPr>
          <w:color w:val="000000" w:themeColor="text1"/>
          <w:sz w:val="28"/>
          <w:szCs w:val="28"/>
        </w:rPr>
        <w:t xml:space="preserve"> 1 юридическое лицо, 1 структурное подразделение.</w:t>
      </w:r>
    </w:p>
    <w:p w:rsidR="00D63B10" w:rsidRPr="000951A7" w:rsidRDefault="00D63B10" w:rsidP="00AA54E9">
      <w:pPr>
        <w:pStyle w:val="4"/>
        <w:spacing w:before="0" w:line="240" w:lineRule="auto"/>
        <w:rPr>
          <w:color w:val="FF0000"/>
          <w:sz w:val="28"/>
          <w:szCs w:val="28"/>
        </w:rPr>
      </w:pPr>
    </w:p>
    <w:p w:rsidR="005361A1" w:rsidRPr="008D6635" w:rsidRDefault="005361A1" w:rsidP="00AA54E9">
      <w:pPr>
        <w:pStyle w:val="4"/>
        <w:spacing w:before="0" w:line="240" w:lineRule="auto"/>
        <w:rPr>
          <w:color w:val="000000" w:themeColor="text1"/>
          <w:sz w:val="28"/>
          <w:szCs w:val="28"/>
        </w:rPr>
      </w:pPr>
      <w:r w:rsidRPr="008D6635">
        <w:rPr>
          <w:color w:val="000000" w:themeColor="text1"/>
          <w:sz w:val="28"/>
          <w:szCs w:val="28"/>
        </w:rPr>
        <w:t>Условия реализации образовательных программ</w:t>
      </w:r>
    </w:p>
    <w:p w:rsidR="00D63B10" w:rsidRPr="008D6635" w:rsidRDefault="00D63B10" w:rsidP="00D63B10">
      <w:pPr>
        <w:rPr>
          <w:color w:val="000000" w:themeColor="text1"/>
        </w:rPr>
      </w:pPr>
    </w:p>
    <w:p w:rsidR="00B01CF5" w:rsidRPr="008D6635" w:rsidRDefault="00B01CF5" w:rsidP="00D63B10">
      <w:pPr>
        <w:spacing w:line="240" w:lineRule="auto"/>
        <w:rPr>
          <w:color w:val="000000" w:themeColor="text1"/>
          <w:sz w:val="28"/>
          <w:szCs w:val="28"/>
        </w:rPr>
      </w:pPr>
      <w:r w:rsidRPr="008D6635">
        <w:rPr>
          <w:bCs/>
          <w:color w:val="000000" w:themeColor="text1"/>
          <w:sz w:val="28"/>
          <w:szCs w:val="28"/>
        </w:rPr>
        <w:t>В каждом ОУ  разработаны основные образовательные программы начального общего образования</w:t>
      </w:r>
      <w:r w:rsidR="00EA5E4F" w:rsidRPr="008D6635">
        <w:rPr>
          <w:bCs/>
          <w:color w:val="000000" w:themeColor="text1"/>
          <w:sz w:val="28"/>
          <w:szCs w:val="28"/>
        </w:rPr>
        <w:t>,</w:t>
      </w:r>
      <w:r w:rsidR="00D63B10" w:rsidRPr="008D6635">
        <w:rPr>
          <w:bCs/>
          <w:color w:val="000000" w:themeColor="text1"/>
          <w:sz w:val="28"/>
          <w:szCs w:val="28"/>
        </w:rPr>
        <w:t xml:space="preserve"> </w:t>
      </w:r>
      <w:r w:rsidR="00EA5E4F" w:rsidRPr="008D6635">
        <w:rPr>
          <w:bCs/>
          <w:color w:val="000000" w:themeColor="text1"/>
          <w:sz w:val="28"/>
          <w:szCs w:val="28"/>
        </w:rPr>
        <w:t>основного общего образования.</w:t>
      </w:r>
      <w:r w:rsidRPr="008D6635">
        <w:rPr>
          <w:bCs/>
          <w:color w:val="000000" w:themeColor="text1"/>
          <w:sz w:val="28"/>
          <w:szCs w:val="28"/>
        </w:rPr>
        <w:t xml:space="preserve"> Учебные программы по предметам. Программы духовно – нравственного развития. Программа формирования  экологической культуры, здорового и безопасного образа жизни. Коррекционная программа. </w:t>
      </w:r>
      <w:r w:rsidRPr="008D6635">
        <w:rPr>
          <w:color w:val="000000" w:themeColor="text1"/>
          <w:sz w:val="28"/>
          <w:szCs w:val="28"/>
        </w:rPr>
        <w:t xml:space="preserve">Учителя ознакомлены с технологической картой урока. Таким образом, содержание уроков является </w:t>
      </w:r>
      <w:r w:rsidRPr="008D6635">
        <w:rPr>
          <w:color w:val="000000" w:themeColor="text1"/>
          <w:sz w:val="28"/>
          <w:szCs w:val="28"/>
        </w:rPr>
        <w:lastRenderedPageBreak/>
        <w:t xml:space="preserve">средством развития, ведется корректировка возникающей трудности, дифференциация обучения осуществляется  путем поддержки индивидуальности ребенка. </w:t>
      </w:r>
    </w:p>
    <w:p w:rsidR="00D63B10" w:rsidRPr="00D63B10" w:rsidRDefault="00D63B10" w:rsidP="00D63B10">
      <w:pPr>
        <w:spacing w:line="240" w:lineRule="auto"/>
        <w:rPr>
          <w:bCs/>
          <w:sz w:val="28"/>
          <w:szCs w:val="28"/>
        </w:rPr>
      </w:pPr>
    </w:p>
    <w:p w:rsidR="005361A1" w:rsidRPr="001E2D38" w:rsidRDefault="005361A1" w:rsidP="00AA54E9">
      <w:pPr>
        <w:pStyle w:val="afa"/>
        <w:spacing w:before="0"/>
        <w:rPr>
          <w:color w:val="000000" w:themeColor="text1"/>
          <w:sz w:val="28"/>
          <w:szCs w:val="28"/>
        </w:rPr>
      </w:pPr>
      <w:r w:rsidRPr="001E2D38">
        <w:rPr>
          <w:color w:val="000000" w:themeColor="text1"/>
          <w:sz w:val="28"/>
          <w:szCs w:val="28"/>
        </w:rPr>
        <w:t>Материально-техническое и информационное обеспечение</w:t>
      </w:r>
      <w:r w:rsidR="0031720B" w:rsidRPr="001E2D38">
        <w:rPr>
          <w:color w:val="000000" w:themeColor="text1"/>
          <w:sz w:val="28"/>
          <w:szCs w:val="28"/>
        </w:rPr>
        <w:t>.</w:t>
      </w:r>
    </w:p>
    <w:p w:rsidR="00D63B10" w:rsidRPr="001E2D38" w:rsidRDefault="00D63B10" w:rsidP="00D63B10">
      <w:pPr>
        <w:rPr>
          <w:color w:val="000000" w:themeColor="text1"/>
        </w:rPr>
      </w:pPr>
    </w:p>
    <w:p w:rsidR="005361A1" w:rsidRPr="001E2D38" w:rsidRDefault="005361A1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2D38">
        <w:rPr>
          <w:rStyle w:val="a9"/>
          <w:rFonts w:eastAsia="Calibri"/>
          <w:color w:val="000000" w:themeColor="text1"/>
          <w:sz w:val="28"/>
        </w:rPr>
        <w:t>Общая площадь всех помещений общеобразовательных организаций в расчете на одного учащегося-15,</w:t>
      </w:r>
      <w:r w:rsidR="001E2D38" w:rsidRPr="001E2D38">
        <w:rPr>
          <w:rStyle w:val="a9"/>
          <w:rFonts w:eastAsia="Calibri"/>
          <w:color w:val="000000" w:themeColor="text1"/>
          <w:sz w:val="28"/>
        </w:rPr>
        <w:t>27</w:t>
      </w:r>
      <w:r w:rsidRPr="001E2D38">
        <w:rPr>
          <w:rStyle w:val="a9"/>
          <w:rFonts w:eastAsia="Calibri"/>
          <w:color w:val="000000" w:themeColor="text1"/>
          <w:sz w:val="28"/>
        </w:rPr>
        <w:t xml:space="preserve"> </w:t>
      </w:r>
      <w:proofErr w:type="spellStart"/>
      <w:r w:rsidRPr="001E2D38">
        <w:rPr>
          <w:rStyle w:val="a9"/>
          <w:rFonts w:eastAsia="Calibri"/>
          <w:color w:val="000000" w:themeColor="text1"/>
          <w:sz w:val="28"/>
        </w:rPr>
        <w:t>кв.м</w:t>
      </w:r>
      <w:proofErr w:type="spellEnd"/>
      <w:r w:rsidRPr="001E2D38">
        <w:rPr>
          <w:rStyle w:val="a9"/>
          <w:rFonts w:eastAsia="Calibri"/>
          <w:color w:val="000000" w:themeColor="text1"/>
          <w:sz w:val="28"/>
        </w:rPr>
        <w:t>.</w:t>
      </w:r>
    </w:p>
    <w:p w:rsidR="005361A1" w:rsidRPr="001E2D38" w:rsidRDefault="005361A1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2D38">
        <w:rPr>
          <w:rStyle w:val="a9"/>
          <w:rFonts w:eastAsia="Calibri"/>
          <w:color w:val="000000" w:themeColor="text1"/>
          <w:sz w:val="28"/>
        </w:rPr>
        <w:t>Удельный вес числа организаций, имеющих водопровод, центральное отопление, канализацию, в общем числе общеобразовательных организаций-100%.</w:t>
      </w:r>
    </w:p>
    <w:p w:rsidR="005361A1" w:rsidRPr="001E2D38" w:rsidRDefault="005361A1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2D38">
        <w:rPr>
          <w:rStyle w:val="a9"/>
          <w:rFonts w:eastAsia="Calibri"/>
          <w:color w:val="000000" w:themeColor="text1"/>
          <w:sz w:val="28"/>
        </w:rPr>
        <w:t>Число персональных компьютеров, используемых в учебных целях, в расчете на 100 учащихся общеобразовательных организаций</w:t>
      </w:r>
      <w:r w:rsidR="005D5A9A" w:rsidRPr="001E2D38">
        <w:rPr>
          <w:rStyle w:val="a9"/>
          <w:rFonts w:eastAsia="Calibri"/>
          <w:color w:val="000000" w:themeColor="text1"/>
          <w:sz w:val="28"/>
        </w:rPr>
        <w:t>-</w:t>
      </w:r>
      <w:r w:rsidR="00526971">
        <w:rPr>
          <w:rStyle w:val="a9"/>
          <w:rFonts w:eastAsia="Calibri"/>
          <w:color w:val="000000" w:themeColor="text1"/>
          <w:sz w:val="28"/>
        </w:rPr>
        <w:t>20,9</w:t>
      </w:r>
      <w:r w:rsidR="005D5A9A" w:rsidRPr="001E2D38">
        <w:rPr>
          <w:rStyle w:val="a9"/>
          <w:rFonts w:eastAsia="Calibri"/>
          <w:color w:val="000000" w:themeColor="text1"/>
          <w:sz w:val="28"/>
        </w:rPr>
        <w:t>%.</w:t>
      </w:r>
    </w:p>
    <w:p w:rsidR="005361A1" w:rsidRPr="001E2D38" w:rsidRDefault="005361A1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1E2D38">
        <w:rPr>
          <w:rStyle w:val="a9"/>
          <w:rFonts w:eastAsia="Calibri"/>
          <w:color w:val="000000" w:themeColor="text1"/>
          <w:sz w:val="28"/>
        </w:rPr>
        <w:t>Удельный вес числа общеобразовательных организаций, имеющих скорость подключения к сети Интернет от 1 Мбит/</w:t>
      </w:r>
      <w:proofErr w:type="gramStart"/>
      <w:r w:rsidRPr="001E2D38">
        <w:rPr>
          <w:rStyle w:val="a9"/>
          <w:rFonts w:eastAsia="Calibri"/>
          <w:color w:val="000000" w:themeColor="text1"/>
          <w:sz w:val="28"/>
        </w:rPr>
        <w:t>с</w:t>
      </w:r>
      <w:proofErr w:type="gramEnd"/>
      <w:r w:rsidRPr="001E2D38">
        <w:rPr>
          <w:rStyle w:val="a9"/>
          <w:rFonts w:eastAsia="Calibri"/>
          <w:color w:val="000000" w:themeColor="text1"/>
          <w:sz w:val="28"/>
        </w:rPr>
        <w:t xml:space="preserve"> и выше, </w:t>
      </w:r>
      <w:proofErr w:type="gramStart"/>
      <w:r w:rsidRPr="001E2D38">
        <w:rPr>
          <w:rStyle w:val="a9"/>
          <w:rFonts w:eastAsia="Calibri"/>
          <w:color w:val="000000" w:themeColor="text1"/>
          <w:sz w:val="28"/>
        </w:rPr>
        <w:t>в</w:t>
      </w:r>
      <w:proofErr w:type="gramEnd"/>
      <w:r w:rsidRPr="001E2D38">
        <w:rPr>
          <w:rStyle w:val="a9"/>
          <w:rFonts w:eastAsia="Calibri"/>
          <w:color w:val="000000" w:themeColor="text1"/>
          <w:sz w:val="28"/>
        </w:rPr>
        <w:t xml:space="preserve"> общем числе общеобразовательных организаций, подключенных к сети Интернет</w:t>
      </w:r>
      <w:r w:rsidR="00E0127B" w:rsidRPr="001E2D38">
        <w:rPr>
          <w:rStyle w:val="a9"/>
          <w:rFonts w:eastAsia="Calibri"/>
          <w:color w:val="000000" w:themeColor="text1"/>
          <w:sz w:val="28"/>
        </w:rPr>
        <w:t>-</w:t>
      </w:r>
      <w:r w:rsidR="001E2D38" w:rsidRPr="001E2D38">
        <w:rPr>
          <w:rStyle w:val="a9"/>
          <w:rFonts w:eastAsia="Calibri"/>
          <w:color w:val="000000" w:themeColor="text1"/>
          <w:sz w:val="28"/>
        </w:rPr>
        <w:t>15,38</w:t>
      </w:r>
      <w:r w:rsidR="00E0127B" w:rsidRPr="001E2D38">
        <w:rPr>
          <w:rStyle w:val="a9"/>
          <w:rFonts w:eastAsia="Calibri"/>
          <w:color w:val="000000" w:themeColor="text1"/>
          <w:sz w:val="28"/>
        </w:rPr>
        <w:t>.</w:t>
      </w:r>
    </w:p>
    <w:p w:rsidR="008E5ABC" w:rsidRPr="001E2D38" w:rsidRDefault="008E5ABC" w:rsidP="00AA54E9">
      <w:pPr>
        <w:spacing w:line="240" w:lineRule="auto"/>
        <w:rPr>
          <w:color w:val="000000" w:themeColor="text1"/>
          <w:sz w:val="28"/>
          <w:szCs w:val="28"/>
        </w:rPr>
      </w:pPr>
      <w:r w:rsidRPr="001E2D38">
        <w:rPr>
          <w:color w:val="000000" w:themeColor="text1"/>
          <w:sz w:val="28"/>
          <w:szCs w:val="28"/>
          <w:shd w:val="clear" w:color="auto" w:fill="FFFFFF"/>
        </w:rPr>
        <w:t>Во всех ОУ района организована работа школьных Интернет-сайтов. 100% учащимся предоставлены услуги электронных журналов в электронной системе «</w:t>
      </w:r>
      <w:r w:rsidRPr="001E2D38">
        <w:rPr>
          <w:color w:val="000000" w:themeColor="text1"/>
          <w:sz w:val="28"/>
          <w:szCs w:val="28"/>
          <w:shd w:val="clear" w:color="auto" w:fill="FFFFFF"/>
          <w:lang w:val="en-US"/>
        </w:rPr>
        <w:t>Web</w:t>
      </w:r>
      <w:r w:rsidRPr="001E2D38">
        <w:rPr>
          <w:color w:val="000000" w:themeColor="text1"/>
          <w:sz w:val="28"/>
          <w:szCs w:val="28"/>
          <w:shd w:val="clear" w:color="auto" w:fill="FFFFFF"/>
        </w:rPr>
        <w:t>-образование – школа Тюменской области. Организована работа по реализации закона №436-ФЗ «О защите детей от информации, причиняющий вред их здоровью и развитию». Ведется работа регистрации педагогов, детей и родителей в системе ЕСИА для авторизации в АИС «Электронная школа Тюменской области», проводятся консультации, уроки, родительские собрания по теме «Электронные государственные услуги, их преимущество»</w:t>
      </w:r>
      <w:r w:rsidRPr="001E2D38">
        <w:rPr>
          <w:color w:val="000000" w:themeColor="text1"/>
          <w:sz w:val="28"/>
          <w:szCs w:val="28"/>
        </w:rPr>
        <w:t>.</w:t>
      </w:r>
    </w:p>
    <w:p w:rsidR="008E5ABC" w:rsidRPr="001E2D38" w:rsidRDefault="008E5ABC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</w:p>
    <w:p w:rsidR="00D104B1" w:rsidRPr="00DB6D12" w:rsidRDefault="00D104B1" w:rsidP="00AA54E9">
      <w:pPr>
        <w:pStyle w:val="afa"/>
        <w:spacing w:before="0"/>
        <w:rPr>
          <w:color w:val="000000" w:themeColor="text1"/>
          <w:sz w:val="28"/>
          <w:szCs w:val="28"/>
        </w:rPr>
      </w:pPr>
      <w:r w:rsidRPr="00DB6D12">
        <w:rPr>
          <w:color w:val="000000" w:themeColor="text1"/>
          <w:sz w:val="28"/>
          <w:szCs w:val="28"/>
        </w:rPr>
        <w:t>Сохранение здоровья</w:t>
      </w:r>
    </w:p>
    <w:p w:rsidR="00D63B10" w:rsidRPr="00DB6D12" w:rsidRDefault="00D63B10" w:rsidP="00D63B10">
      <w:pPr>
        <w:rPr>
          <w:color w:val="000000" w:themeColor="text1"/>
        </w:rPr>
      </w:pPr>
    </w:p>
    <w:p w:rsidR="00D104B1" w:rsidRPr="00DB6D12" w:rsidRDefault="00D104B1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DB6D12">
        <w:rPr>
          <w:rStyle w:val="a9"/>
          <w:rFonts w:eastAsia="Calibri"/>
          <w:color w:val="000000" w:themeColor="text1"/>
          <w:sz w:val="28"/>
        </w:rPr>
        <w:t>Удельный вес лиц, обеспеченных горячим питанием, в общей численности обучающихся общеобразовательных организаций -100%</w:t>
      </w:r>
    </w:p>
    <w:p w:rsidR="00D104B1" w:rsidRPr="00DB6D12" w:rsidRDefault="00D104B1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  <w:r w:rsidRPr="00DB6D12">
        <w:rPr>
          <w:rStyle w:val="a9"/>
          <w:rFonts w:eastAsia="Calibri"/>
          <w:color w:val="000000" w:themeColor="text1"/>
          <w:sz w:val="28"/>
        </w:rPr>
        <w:t>Удельный вес числа организаций, имеющих логопедический пункт или логопедический кабинет, в общем числе общеобразовательных организаций.</w:t>
      </w:r>
    </w:p>
    <w:p w:rsidR="00D104B1" w:rsidRPr="00AA54E9" w:rsidRDefault="00D104B1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DB6D12">
        <w:rPr>
          <w:rStyle w:val="a9"/>
          <w:rFonts w:eastAsia="Calibri"/>
          <w:color w:val="000000" w:themeColor="text1"/>
          <w:sz w:val="28"/>
        </w:rPr>
        <w:t>Удельный вес числа организаций, имеющих физкультурные</w:t>
      </w:r>
      <w:r w:rsidRPr="00AA54E9">
        <w:rPr>
          <w:rStyle w:val="a9"/>
          <w:rFonts w:eastAsia="Calibri"/>
          <w:color w:val="auto"/>
          <w:sz w:val="28"/>
        </w:rPr>
        <w:t xml:space="preserve"> залы, в общем числе общеобразовательных организаций -100%.</w:t>
      </w:r>
    </w:p>
    <w:p w:rsidR="00D104B1" w:rsidRPr="00AA54E9" w:rsidRDefault="00D104B1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AA54E9">
        <w:rPr>
          <w:rStyle w:val="a9"/>
          <w:rFonts w:eastAsia="Calibri"/>
          <w:color w:val="auto"/>
          <w:sz w:val="28"/>
        </w:rPr>
        <w:t>Удельный вес числа организаций, имеющих плавательные бассейны, в общем числе общеобразовательных организаций-</w:t>
      </w:r>
      <w:r w:rsidR="003657F3" w:rsidRPr="00AA54E9">
        <w:rPr>
          <w:rStyle w:val="a9"/>
          <w:rFonts w:eastAsia="Calibri"/>
          <w:color w:val="auto"/>
          <w:sz w:val="28"/>
        </w:rPr>
        <w:t xml:space="preserve"> </w:t>
      </w:r>
      <w:r w:rsidRPr="00AA54E9">
        <w:rPr>
          <w:rStyle w:val="a9"/>
          <w:rFonts w:eastAsia="Calibri"/>
          <w:color w:val="auto"/>
          <w:sz w:val="28"/>
        </w:rPr>
        <w:t>0 %.</w:t>
      </w:r>
    </w:p>
    <w:p w:rsidR="00D63B10" w:rsidRDefault="003657F3" w:rsidP="00AA54E9">
      <w:pPr>
        <w:pStyle w:val="afa"/>
        <w:spacing w:before="0"/>
        <w:rPr>
          <w:rFonts w:eastAsia="Calibri"/>
          <w:color w:val="auto"/>
          <w:spacing w:val="0"/>
          <w:sz w:val="28"/>
          <w:szCs w:val="28"/>
        </w:rPr>
      </w:pPr>
      <w:r w:rsidRPr="00AA54E9">
        <w:rPr>
          <w:rFonts w:eastAsia="Calibri"/>
          <w:color w:val="auto"/>
          <w:spacing w:val="0"/>
          <w:sz w:val="28"/>
          <w:szCs w:val="28"/>
        </w:rPr>
        <w:t xml:space="preserve"> </w:t>
      </w:r>
    </w:p>
    <w:p w:rsidR="003657F3" w:rsidRDefault="003657F3" w:rsidP="00AA54E9">
      <w:pPr>
        <w:pStyle w:val="afa"/>
        <w:spacing w:before="0"/>
        <w:rPr>
          <w:color w:val="auto"/>
          <w:sz w:val="28"/>
          <w:szCs w:val="28"/>
        </w:rPr>
      </w:pPr>
      <w:r w:rsidRPr="00AA54E9">
        <w:rPr>
          <w:color w:val="auto"/>
          <w:sz w:val="28"/>
          <w:szCs w:val="28"/>
        </w:rPr>
        <w:t>Обеспечение безопасности</w:t>
      </w:r>
    </w:p>
    <w:p w:rsidR="00D63B10" w:rsidRPr="00D63B10" w:rsidRDefault="00D63B10" w:rsidP="00D63B10"/>
    <w:p w:rsidR="003657F3" w:rsidRPr="00AA54E9" w:rsidRDefault="003657F3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AA54E9">
        <w:rPr>
          <w:rStyle w:val="a9"/>
          <w:rFonts w:eastAsia="Calibri"/>
          <w:color w:val="auto"/>
          <w:sz w:val="28"/>
        </w:rPr>
        <w:t xml:space="preserve">Удельный вес числа организаций, имеющих пожарные краны и рукава, в общем числе </w:t>
      </w:r>
      <w:r w:rsidR="00C5690E" w:rsidRPr="00AA54E9">
        <w:rPr>
          <w:rStyle w:val="a9"/>
          <w:rFonts w:eastAsia="Calibri"/>
          <w:color w:val="auto"/>
          <w:sz w:val="28"/>
        </w:rPr>
        <w:t xml:space="preserve">общеобразовательных организаций – </w:t>
      </w:r>
      <w:r w:rsidR="00DB6D12">
        <w:rPr>
          <w:rStyle w:val="a9"/>
          <w:rFonts w:eastAsia="Calibri"/>
          <w:color w:val="auto"/>
          <w:sz w:val="28"/>
        </w:rPr>
        <w:t>8,3</w:t>
      </w:r>
      <w:r w:rsidR="00C5690E" w:rsidRPr="00AA54E9">
        <w:rPr>
          <w:rStyle w:val="a9"/>
          <w:rFonts w:eastAsia="Calibri"/>
          <w:color w:val="auto"/>
          <w:sz w:val="28"/>
        </w:rPr>
        <w:t>%.</w:t>
      </w:r>
    </w:p>
    <w:p w:rsidR="003657F3" w:rsidRPr="00AA54E9" w:rsidRDefault="003657F3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AA54E9">
        <w:rPr>
          <w:rStyle w:val="a9"/>
          <w:rFonts w:eastAsia="Calibri"/>
          <w:color w:val="auto"/>
          <w:sz w:val="28"/>
        </w:rPr>
        <w:t xml:space="preserve">Удельный вес числа организаций, имеющих дымовые </w:t>
      </w:r>
      <w:proofErr w:type="spellStart"/>
      <w:r w:rsidRPr="00AA54E9">
        <w:rPr>
          <w:rStyle w:val="a9"/>
          <w:rFonts w:eastAsia="Calibri"/>
          <w:color w:val="auto"/>
          <w:sz w:val="28"/>
        </w:rPr>
        <w:t>извещатели</w:t>
      </w:r>
      <w:proofErr w:type="spellEnd"/>
      <w:r w:rsidRPr="00AA54E9">
        <w:rPr>
          <w:rStyle w:val="a9"/>
          <w:rFonts w:eastAsia="Calibri"/>
          <w:color w:val="auto"/>
          <w:sz w:val="28"/>
        </w:rPr>
        <w:t xml:space="preserve">, в общем числе </w:t>
      </w:r>
      <w:r w:rsidR="00C5690E" w:rsidRPr="00AA54E9">
        <w:rPr>
          <w:rStyle w:val="a9"/>
          <w:rFonts w:eastAsia="Calibri"/>
          <w:color w:val="auto"/>
          <w:sz w:val="28"/>
        </w:rPr>
        <w:t>общеобразовательных организаций – 100%.</w:t>
      </w:r>
    </w:p>
    <w:p w:rsidR="003657F3" w:rsidRPr="00AA54E9" w:rsidRDefault="003657F3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AA54E9">
        <w:rPr>
          <w:rStyle w:val="a9"/>
          <w:rFonts w:eastAsia="Calibri"/>
          <w:color w:val="auto"/>
          <w:sz w:val="28"/>
        </w:rPr>
        <w:t xml:space="preserve">Удельный вес числа организаций, имеющих "тревожную кнопку", в общем числе </w:t>
      </w:r>
      <w:r w:rsidR="00C5690E" w:rsidRPr="00AA54E9">
        <w:rPr>
          <w:rStyle w:val="a9"/>
          <w:rFonts w:eastAsia="Calibri"/>
          <w:color w:val="auto"/>
          <w:sz w:val="28"/>
        </w:rPr>
        <w:t>общеобразовательных организаций – 100 %.</w:t>
      </w:r>
    </w:p>
    <w:p w:rsidR="003657F3" w:rsidRPr="00AA54E9" w:rsidRDefault="003657F3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AA54E9">
        <w:rPr>
          <w:rStyle w:val="a9"/>
          <w:rFonts w:eastAsia="Calibri"/>
          <w:color w:val="auto"/>
          <w:sz w:val="28"/>
        </w:rPr>
        <w:lastRenderedPageBreak/>
        <w:t xml:space="preserve">Удельный вес числа организаций, имеющих охрану, в общем числе </w:t>
      </w:r>
      <w:r w:rsidR="00C5690E" w:rsidRPr="00AA54E9">
        <w:rPr>
          <w:rStyle w:val="a9"/>
          <w:rFonts w:eastAsia="Calibri"/>
          <w:color w:val="auto"/>
          <w:sz w:val="28"/>
        </w:rPr>
        <w:t>общеобразовательных организаций – 100%.</w:t>
      </w:r>
    </w:p>
    <w:p w:rsidR="00413B07" w:rsidRDefault="003657F3" w:rsidP="000951A7">
      <w:pPr>
        <w:pStyle w:val="aff1"/>
        <w:rPr>
          <w:rStyle w:val="a9"/>
          <w:rFonts w:eastAsia="Calibri"/>
          <w:color w:val="auto"/>
          <w:sz w:val="28"/>
        </w:rPr>
      </w:pPr>
      <w:r w:rsidRPr="00AA54E9">
        <w:rPr>
          <w:rStyle w:val="a9"/>
          <w:rFonts w:eastAsia="Calibri"/>
          <w:color w:val="auto"/>
          <w:sz w:val="28"/>
        </w:rPr>
        <w:t xml:space="preserve">Удельный вес числа организаций, имеющих систему видеонаблюдения, в общем числе общеобразовательных </w:t>
      </w:r>
      <w:r w:rsidR="00C5690E" w:rsidRPr="00AA54E9">
        <w:rPr>
          <w:rStyle w:val="a9"/>
          <w:rFonts w:eastAsia="Calibri"/>
          <w:color w:val="auto"/>
          <w:sz w:val="28"/>
        </w:rPr>
        <w:t xml:space="preserve">организаций – </w:t>
      </w:r>
      <w:r w:rsidR="001E2D38">
        <w:rPr>
          <w:rStyle w:val="a9"/>
          <w:rFonts w:eastAsia="Calibri"/>
          <w:color w:val="auto"/>
          <w:sz w:val="28"/>
        </w:rPr>
        <w:t>95,8</w:t>
      </w:r>
      <w:r w:rsidR="00C5690E" w:rsidRPr="00AA54E9">
        <w:rPr>
          <w:rStyle w:val="a9"/>
          <w:rFonts w:eastAsia="Calibri"/>
          <w:color w:val="auto"/>
          <w:sz w:val="28"/>
        </w:rPr>
        <w:t>%.</w:t>
      </w:r>
    </w:p>
    <w:p w:rsidR="00D63B10" w:rsidRPr="00AA54E9" w:rsidRDefault="00D63B10" w:rsidP="000951A7">
      <w:pPr>
        <w:pStyle w:val="aff1"/>
      </w:pPr>
    </w:p>
    <w:p w:rsidR="00413B07" w:rsidRPr="00D63B10" w:rsidRDefault="00413B07" w:rsidP="00AA54E9">
      <w:pPr>
        <w:spacing w:line="240" w:lineRule="auto"/>
        <w:ind w:firstLine="708"/>
        <w:rPr>
          <w:i/>
          <w:sz w:val="28"/>
          <w:szCs w:val="28"/>
        </w:rPr>
      </w:pPr>
      <w:r w:rsidRPr="00D63B10">
        <w:rPr>
          <w:i/>
          <w:sz w:val="28"/>
          <w:szCs w:val="28"/>
          <w:u w:val="single"/>
        </w:rPr>
        <w:t>Сегодня особенно актуальным является решение следующих вопросов</w:t>
      </w:r>
      <w:r w:rsidRPr="00D63B10">
        <w:rPr>
          <w:i/>
          <w:sz w:val="28"/>
          <w:szCs w:val="28"/>
        </w:rPr>
        <w:t>:</w:t>
      </w:r>
    </w:p>
    <w:p w:rsidR="00D63B10" w:rsidRPr="00AA54E9" w:rsidRDefault="00D63B10" w:rsidP="00AA54E9">
      <w:pPr>
        <w:spacing w:line="240" w:lineRule="auto"/>
        <w:ind w:firstLine="708"/>
        <w:rPr>
          <w:sz w:val="28"/>
          <w:szCs w:val="28"/>
        </w:rPr>
      </w:pPr>
    </w:p>
    <w:p w:rsidR="00413B07" w:rsidRPr="00AA54E9" w:rsidRDefault="00413B07" w:rsidP="00D56582">
      <w:pPr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привлечение молодых высококвалифицированных специалистов в образовательные учреждения и наращивание социального капитала;</w:t>
      </w:r>
    </w:p>
    <w:p w:rsidR="00413B07" w:rsidRPr="00AA54E9" w:rsidRDefault="00413B07" w:rsidP="00D56582">
      <w:pPr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 xml:space="preserve">формирование единой социально-воспитательной среды, способной объединить усилия школы, семьи, общества, направленные на полноценное интеллектуальное, нравственное, гражданское развитие детей и привитие культуры </w:t>
      </w:r>
      <w:proofErr w:type="spellStart"/>
      <w:r w:rsidRPr="00AA54E9">
        <w:rPr>
          <w:sz w:val="28"/>
          <w:szCs w:val="28"/>
        </w:rPr>
        <w:t>здоровьесбережения</w:t>
      </w:r>
      <w:proofErr w:type="spellEnd"/>
      <w:r w:rsidRPr="00AA54E9">
        <w:rPr>
          <w:sz w:val="28"/>
          <w:szCs w:val="28"/>
        </w:rPr>
        <w:t>;</w:t>
      </w:r>
    </w:p>
    <w:p w:rsidR="00413B07" w:rsidRPr="00AA54E9" w:rsidRDefault="00413B07" w:rsidP="00D56582">
      <w:pPr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развитие межшкольных сетевых форм взаимодействия в части реализации профессионального всеобуча;</w:t>
      </w:r>
    </w:p>
    <w:p w:rsidR="00413B07" w:rsidRPr="00AA54E9" w:rsidRDefault="00413B07" w:rsidP="00D56582">
      <w:pPr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реализация межшкольного повышения квалификации педагогических работников на основе «горизонтального» и «вертикального» взаимодействия;</w:t>
      </w:r>
    </w:p>
    <w:p w:rsidR="00413B07" w:rsidRPr="00AA54E9" w:rsidRDefault="00413B07" w:rsidP="00D56582">
      <w:pPr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полномасштабное использование возможностей информационного пространства;</w:t>
      </w:r>
    </w:p>
    <w:p w:rsidR="00413B07" w:rsidRPr="00AA54E9" w:rsidRDefault="00413B07" w:rsidP="00D56582">
      <w:pPr>
        <w:numPr>
          <w:ilvl w:val="0"/>
          <w:numId w:val="22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развитие системы работы с одарёнными детьми с учетом развития сетевого взаимодействия по привлечению ресурсов ТОГИРРО, ВУЗов Тюменской области;</w:t>
      </w:r>
    </w:p>
    <w:p w:rsidR="00413B07" w:rsidRPr="00AA54E9" w:rsidRDefault="00413B07" w:rsidP="00D56582">
      <w:pPr>
        <w:numPr>
          <w:ilvl w:val="0"/>
          <w:numId w:val="22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 xml:space="preserve">увеличению доступности дополнительного образования (увеличение охвата дополнительным образованием детей в возрасте от 5 до 18 лет, в том числе </w:t>
      </w:r>
      <w:proofErr w:type="gramStart"/>
      <w:r w:rsidRPr="00AA54E9">
        <w:rPr>
          <w:sz w:val="28"/>
          <w:szCs w:val="28"/>
        </w:rPr>
        <w:t>по</w:t>
      </w:r>
      <w:proofErr w:type="gramEnd"/>
      <w:r w:rsidRPr="00AA54E9">
        <w:rPr>
          <w:sz w:val="28"/>
          <w:szCs w:val="28"/>
        </w:rPr>
        <w:t xml:space="preserve"> </w:t>
      </w:r>
      <w:proofErr w:type="gramStart"/>
      <w:r w:rsidRPr="00AA54E9">
        <w:rPr>
          <w:sz w:val="28"/>
          <w:szCs w:val="28"/>
        </w:rPr>
        <w:t>программами</w:t>
      </w:r>
      <w:proofErr w:type="gramEnd"/>
      <w:r w:rsidRPr="00AA54E9">
        <w:rPr>
          <w:sz w:val="28"/>
          <w:szCs w:val="28"/>
        </w:rPr>
        <w:t xml:space="preserve"> технической и естественнонаучной направленности).</w:t>
      </w:r>
    </w:p>
    <w:p w:rsidR="00413B07" w:rsidRPr="00AA54E9" w:rsidRDefault="00413B07" w:rsidP="00D56582">
      <w:pPr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 xml:space="preserve">ориентация образовательной практики на создание социально-комфортных условий развития для всех детей с особыми нуждами, обеспечивающих их успешную </w:t>
      </w:r>
      <w:proofErr w:type="spellStart"/>
      <w:r w:rsidRPr="00AA54E9">
        <w:rPr>
          <w:sz w:val="28"/>
          <w:szCs w:val="28"/>
        </w:rPr>
        <w:t>постшкольную</w:t>
      </w:r>
      <w:proofErr w:type="spellEnd"/>
      <w:r w:rsidRPr="00AA54E9">
        <w:rPr>
          <w:sz w:val="28"/>
          <w:szCs w:val="28"/>
        </w:rPr>
        <w:t xml:space="preserve"> социализацию и жизнеустройство.</w:t>
      </w:r>
    </w:p>
    <w:p w:rsidR="00E128CC" w:rsidRPr="00E128CC" w:rsidRDefault="00E128CC" w:rsidP="00E128CC">
      <w:pPr>
        <w:keepNext/>
        <w:keepLines/>
        <w:spacing w:line="240" w:lineRule="auto"/>
        <w:outlineLvl w:val="3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  <w:r w:rsidRPr="00E128CC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E128CC" w:rsidRPr="00E128CC" w:rsidRDefault="00E128CC" w:rsidP="00E128CC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</w:rPr>
        <w:t xml:space="preserve">         </w:t>
      </w:r>
      <w:r w:rsidRPr="00E128CC">
        <w:rPr>
          <w:color w:val="000000" w:themeColor="text1"/>
          <w:sz w:val="28"/>
          <w:szCs w:val="28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организациях, составляет 100%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 – 100 %.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 xml:space="preserve">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</w:r>
      <w:proofErr w:type="gramStart"/>
      <w:r w:rsidRPr="00E128CC">
        <w:rPr>
          <w:color w:val="000000" w:themeColor="text1"/>
          <w:sz w:val="28"/>
          <w:szCs w:val="28"/>
        </w:rPr>
        <w:t>обучение</w:t>
      </w:r>
      <w:proofErr w:type="gramEnd"/>
      <w:r w:rsidRPr="00E128CC">
        <w:rPr>
          <w:color w:val="000000" w:themeColor="text1"/>
          <w:sz w:val="28"/>
          <w:szCs w:val="28"/>
        </w:rPr>
        <w:t xml:space="preserve"> по адаптированным основным общеобразовательным программам (за исключением детей-инвалидов) – 0.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lastRenderedPageBreak/>
        <w:t xml:space="preserve">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</w:r>
      <w:proofErr w:type="gramStart"/>
      <w:r w:rsidRPr="00E128CC">
        <w:rPr>
          <w:color w:val="000000" w:themeColor="text1"/>
          <w:sz w:val="28"/>
          <w:szCs w:val="28"/>
        </w:rPr>
        <w:t>обучение</w:t>
      </w:r>
      <w:proofErr w:type="gramEnd"/>
      <w:r w:rsidRPr="00E128CC">
        <w:rPr>
          <w:color w:val="000000" w:themeColor="text1"/>
          <w:sz w:val="28"/>
          <w:szCs w:val="28"/>
        </w:rPr>
        <w:t xml:space="preserve"> по адаптированным основным общеобразовательным программам -0.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 xml:space="preserve">укомплектованность отдельных общеобразовательных организаций, осуществляющих </w:t>
      </w:r>
      <w:proofErr w:type="gramStart"/>
      <w:r w:rsidRPr="00E128CC">
        <w:rPr>
          <w:color w:val="000000" w:themeColor="text1"/>
          <w:sz w:val="28"/>
          <w:szCs w:val="28"/>
        </w:rPr>
        <w:t>обучение</w:t>
      </w:r>
      <w:proofErr w:type="gramEnd"/>
      <w:r w:rsidRPr="00E128CC">
        <w:rPr>
          <w:color w:val="000000" w:themeColor="text1"/>
          <w:sz w:val="28"/>
          <w:szCs w:val="28"/>
        </w:rPr>
        <w:t xml:space="preserve"> по адаптированным основным общеобразовательным программам педагогическими работниками составляет 100 %. 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>В образовательных учреждения района осуществляется обучения детей с ограниченными возможностями здоровья.  Всего детей данной категории: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843"/>
        <w:gridCol w:w="1843"/>
      </w:tblGrid>
      <w:tr w:rsidR="00E128CC" w:rsidRPr="00E128CC" w:rsidTr="002A1946">
        <w:trPr>
          <w:trHeight w:val="545"/>
        </w:trPr>
        <w:tc>
          <w:tcPr>
            <w:tcW w:w="4678" w:type="dxa"/>
          </w:tcPr>
          <w:p w:rsidR="00E128CC" w:rsidRPr="00E128CC" w:rsidRDefault="00E128CC" w:rsidP="00E128CC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E128CC" w:rsidRPr="00E128CC" w:rsidRDefault="00E128CC" w:rsidP="00E128CC">
            <w:pPr>
              <w:ind w:firstLine="0"/>
              <w:jc w:val="center"/>
              <w:rPr>
                <w:color w:val="000000" w:themeColor="text1"/>
              </w:rPr>
            </w:pPr>
            <w:r w:rsidRPr="00E128CC">
              <w:rPr>
                <w:color w:val="000000" w:themeColor="text1"/>
              </w:rPr>
              <w:t>30.12.2015</w:t>
            </w:r>
          </w:p>
        </w:tc>
        <w:tc>
          <w:tcPr>
            <w:tcW w:w="1843" w:type="dxa"/>
          </w:tcPr>
          <w:p w:rsidR="00E128CC" w:rsidRPr="00E128CC" w:rsidRDefault="00E128CC" w:rsidP="00E128CC">
            <w:pPr>
              <w:ind w:firstLine="0"/>
              <w:jc w:val="center"/>
              <w:rPr>
                <w:color w:val="000000" w:themeColor="text1"/>
              </w:rPr>
            </w:pPr>
            <w:r w:rsidRPr="00E128CC">
              <w:rPr>
                <w:color w:val="000000" w:themeColor="text1"/>
              </w:rPr>
              <w:t>30.12.2016</w:t>
            </w:r>
          </w:p>
        </w:tc>
        <w:tc>
          <w:tcPr>
            <w:tcW w:w="1843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30.12.2017</w:t>
            </w:r>
          </w:p>
        </w:tc>
      </w:tr>
      <w:tr w:rsidR="00E128CC" w:rsidRPr="00E128CC" w:rsidTr="002A1946">
        <w:tc>
          <w:tcPr>
            <w:tcW w:w="4678" w:type="dxa"/>
          </w:tcPr>
          <w:p w:rsidR="00E128CC" w:rsidRPr="00E128CC" w:rsidRDefault="00E128CC" w:rsidP="00E128CC">
            <w:pPr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Общее кол-во детей с ОВЗ</w:t>
            </w:r>
          </w:p>
        </w:tc>
        <w:tc>
          <w:tcPr>
            <w:tcW w:w="1559" w:type="dxa"/>
          </w:tcPr>
          <w:p w:rsidR="00E128CC" w:rsidRPr="00E128CC" w:rsidRDefault="00E128CC" w:rsidP="00E128CC">
            <w:pPr>
              <w:rPr>
                <w:color w:val="000000" w:themeColor="text1"/>
              </w:rPr>
            </w:pPr>
            <w:r w:rsidRPr="00E128CC">
              <w:rPr>
                <w:color w:val="000000" w:themeColor="text1"/>
              </w:rPr>
              <w:t>162</w:t>
            </w:r>
          </w:p>
        </w:tc>
        <w:tc>
          <w:tcPr>
            <w:tcW w:w="1843" w:type="dxa"/>
          </w:tcPr>
          <w:p w:rsidR="00E128CC" w:rsidRPr="00E128CC" w:rsidRDefault="00E128CC" w:rsidP="00E128CC">
            <w:pPr>
              <w:rPr>
                <w:color w:val="000000" w:themeColor="text1"/>
              </w:rPr>
            </w:pPr>
            <w:r w:rsidRPr="00E128CC">
              <w:rPr>
                <w:color w:val="000000" w:themeColor="text1"/>
              </w:rPr>
              <w:t>158</w:t>
            </w:r>
          </w:p>
        </w:tc>
        <w:tc>
          <w:tcPr>
            <w:tcW w:w="1843" w:type="dxa"/>
          </w:tcPr>
          <w:p w:rsidR="00E128CC" w:rsidRPr="00E128CC" w:rsidRDefault="00E128CC" w:rsidP="00E128CC">
            <w:pPr>
              <w:spacing w:line="240" w:lineRule="auto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158</w:t>
            </w:r>
          </w:p>
        </w:tc>
      </w:tr>
      <w:tr w:rsidR="00E128CC" w:rsidRPr="00E128CC" w:rsidTr="002A1946">
        <w:tc>
          <w:tcPr>
            <w:tcW w:w="4678" w:type="dxa"/>
          </w:tcPr>
          <w:p w:rsidR="00E128CC" w:rsidRPr="00E128CC" w:rsidRDefault="00E128CC" w:rsidP="00E128CC">
            <w:pPr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Из них детей-инвалидов (школа)</w:t>
            </w:r>
          </w:p>
        </w:tc>
        <w:tc>
          <w:tcPr>
            <w:tcW w:w="1559" w:type="dxa"/>
          </w:tcPr>
          <w:p w:rsidR="00E128CC" w:rsidRPr="00E128CC" w:rsidRDefault="00E128CC" w:rsidP="00E128CC">
            <w:pPr>
              <w:rPr>
                <w:color w:val="000000" w:themeColor="text1"/>
              </w:rPr>
            </w:pPr>
            <w:r w:rsidRPr="00E128CC">
              <w:rPr>
                <w:color w:val="000000" w:themeColor="text1"/>
              </w:rPr>
              <w:t>39</w:t>
            </w:r>
          </w:p>
        </w:tc>
        <w:tc>
          <w:tcPr>
            <w:tcW w:w="1843" w:type="dxa"/>
          </w:tcPr>
          <w:p w:rsidR="00E128CC" w:rsidRPr="00E128CC" w:rsidRDefault="00E128CC" w:rsidP="00E128CC">
            <w:pPr>
              <w:rPr>
                <w:color w:val="000000" w:themeColor="text1"/>
              </w:rPr>
            </w:pPr>
            <w:r w:rsidRPr="00E128CC">
              <w:rPr>
                <w:color w:val="000000" w:themeColor="text1"/>
              </w:rPr>
              <w:t>42</w:t>
            </w:r>
          </w:p>
        </w:tc>
        <w:tc>
          <w:tcPr>
            <w:tcW w:w="1843" w:type="dxa"/>
          </w:tcPr>
          <w:p w:rsidR="00E128CC" w:rsidRPr="00E128CC" w:rsidRDefault="00E128CC" w:rsidP="00E128CC">
            <w:pPr>
              <w:spacing w:line="240" w:lineRule="auto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33</w:t>
            </w:r>
          </w:p>
        </w:tc>
      </w:tr>
      <w:tr w:rsidR="00E128CC" w:rsidRPr="00E128CC" w:rsidTr="002A1946">
        <w:tc>
          <w:tcPr>
            <w:tcW w:w="4678" w:type="dxa"/>
          </w:tcPr>
          <w:p w:rsidR="00E128CC" w:rsidRPr="00E128CC" w:rsidRDefault="00E128CC" w:rsidP="00E128CC">
            <w:pPr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Детей-инвалидов в ДОУ</w:t>
            </w:r>
          </w:p>
        </w:tc>
        <w:tc>
          <w:tcPr>
            <w:tcW w:w="1559" w:type="dxa"/>
          </w:tcPr>
          <w:p w:rsidR="00E128CC" w:rsidRPr="00E128CC" w:rsidRDefault="00E128CC" w:rsidP="00E128CC">
            <w:pPr>
              <w:rPr>
                <w:color w:val="000000" w:themeColor="text1"/>
              </w:rPr>
            </w:pPr>
            <w:r w:rsidRPr="00E128CC">
              <w:rPr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E128CC" w:rsidRPr="00E128CC" w:rsidRDefault="00E128CC" w:rsidP="00E128CC">
            <w:pPr>
              <w:rPr>
                <w:color w:val="000000" w:themeColor="text1"/>
              </w:rPr>
            </w:pPr>
            <w:r w:rsidRPr="00E128CC">
              <w:rPr>
                <w:color w:val="000000" w:themeColor="text1"/>
              </w:rPr>
              <w:t>21</w:t>
            </w:r>
          </w:p>
        </w:tc>
        <w:tc>
          <w:tcPr>
            <w:tcW w:w="1843" w:type="dxa"/>
          </w:tcPr>
          <w:p w:rsidR="00E128CC" w:rsidRPr="00E128CC" w:rsidRDefault="00E128CC" w:rsidP="00E128CC">
            <w:pPr>
              <w:spacing w:line="240" w:lineRule="auto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13</w:t>
            </w:r>
          </w:p>
        </w:tc>
      </w:tr>
    </w:tbl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E128CC">
        <w:rPr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E128CC">
        <w:rPr>
          <w:color w:val="000000" w:themeColor="text1"/>
          <w:sz w:val="28"/>
          <w:szCs w:val="28"/>
          <w:shd w:val="clear" w:color="auto" w:fill="FFFFFF"/>
        </w:rPr>
        <w:t xml:space="preserve">На 30.12.2017 года в общеобразовательных учреждениях </w:t>
      </w:r>
      <w:proofErr w:type="spellStart"/>
      <w:r w:rsidRPr="00E128CC">
        <w:rPr>
          <w:color w:val="000000" w:themeColor="text1"/>
          <w:sz w:val="28"/>
          <w:szCs w:val="28"/>
          <w:shd w:val="clear" w:color="auto" w:fill="FFFFFF"/>
        </w:rPr>
        <w:t>Викуловского</w:t>
      </w:r>
      <w:proofErr w:type="spellEnd"/>
      <w:r w:rsidRPr="00E128CC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 района обучается 158 детей с ОВЗ, из них 75 - обучаются в общеобразовательных учреждениях, реализующих начальное, основное общее  и среднее общее образование: </w:t>
      </w:r>
    </w:p>
    <w:p w:rsidR="00E128CC" w:rsidRPr="00E128CC" w:rsidRDefault="00E128CC" w:rsidP="00E128CC">
      <w:pPr>
        <w:numPr>
          <w:ilvl w:val="0"/>
          <w:numId w:val="14"/>
        </w:numPr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E128CC">
        <w:rPr>
          <w:color w:val="000000" w:themeColor="text1"/>
          <w:sz w:val="28"/>
          <w:szCs w:val="28"/>
          <w:shd w:val="clear" w:color="auto" w:fill="FFFFFF"/>
        </w:rPr>
        <w:t>интегрировано в образовательном классе – 75 чел., из них 33 ребенок-инвалид:</w:t>
      </w:r>
    </w:p>
    <w:p w:rsidR="00E128CC" w:rsidRPr="00E128CC" w:rsidRDefault="00E128CC" w:rsidP="00E128CC">
      <w:pPr>
        <w:numPr>
          <w:ilvl w:val="0"/>
          <w:numId w:val="24"/>
        </w:num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E128CC">
        <w:rPr>
          <w:color w:val="000000" w:themeColor="text1"/>
          <w:sz w:val="28"/>
          <w:szCs w:val="28"/>
          <w:shd w:val="clear" w:color="auto" w:fill="FFFFFF"/>
        </w:rPr>
        <w:t xml:space="preserve">по общеобразовательной программе 6  детей-инвалидов; </w:t>
      </w:r>
    </w:p>
    <w:p w:rsidR="00E128CC" w:rsidRPr="00E128CC" w:rsidRDefault="00E128CC" w:rsidP="00E128CC">
      <w:pPr>
        <w:numPr>
          <w:ilvl w:val="0"/>
          <w:numId w:val="24"/>
        </w:num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E128CC">
        <w:rPr>
          <w:color w:val="000000" w:themeColor="text1"/>
          <w:sz w:val="28"/>
          <w:szCs w:val="28"/>
          <w:shd w:val="clear" w:color="auto" w:fill="FFFFFF"/>
        </w:rPr>
        <w:t>по адаптированной образовательной программе для детей с легкой, умеренной умственной отсталостью - 120 человек, из них 25 детей-инвалидов;</w:t>
      </w:r>
    </w:p>
    <w:p w:rsidR="00E128CC" w:rsidRPr="00E128CC" w:rsidRDefault="00E128CC" w:rsidP="00E128CC">
      <w:pPr>
        <w:numPr>
          <w:ilvl w:val="0"/>
          <w:numId w:val="24"/>
        </w:num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E128CC">
        <w:rPr>
          <w:color w:val="000000" w:themeColor="text1"/>
          <w:sz w:val="28"/>
          <w:szCs w:val="28"/>
          <w:shd w:val="clear" w:color="auto" w:fill="FFFFFF"/>
        </w:rPr>
        <w:t xml:space="preserve">по адаптированной образовательной программе для детей с задержкой психического развития - 7 человек, из них 0 ребёнок-инвалид; </w:t>
      </w:r>
    </w:p>
    <w:p w:rsidR="00E128CC" w:rsidRPr="00E128CC" w:rsidRDefault="00E128CC" w:rsidP="00E128CC">
      <w:pPr>
        <w:numPr>
          <w:ilvl w:val="0"/>
          <w:numId w:val="14"/>
        </w:numPr>
        <w:spacing w:line="24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 w:rsidRPr="00E128CC">
        <w:rPr>
          <w:color w:val="000000" w:themeColor="text1"/>
          <w:sz w:val="28"/>
          <w:szCs w:val="28"/>
          <w:shd w:val="clear" w:color="auto" w:fill="FFFFFF"/>
        </w:rPr>
        <w:t>на домашнем обучении находится 16 детей, из них 5 детей-инвалидов.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E128CC">
        <w:rPr>
          <w:color w:val="000000" w:themeColor="text1"/>
          <w:sz w:val="28"/>
          <w:szCs w:val="28"/>
          <w:shd w:val="clear" w:color="auto" w:fill="FFFFFF"/>
        </w:rPr>
        <w:t xml:space="preserve">В дошкольных образовательных учреждениях – 22 ребенка-инвалида, из них посещают детский сад </w:t>
      </w:r>
      <w:proofErr w:type="gramStart"/>
      <w:r w:rsidRPr="00E128CC">
        <w:rPr>
          <w:color w:val="000000" w:themeColor="text1"/>
          <w:sz w:val="28"/>
          <w:szCs w:val="28"/>
          <w:shd w:val="clear" w:color="auto" w:fill="FFFFFF"/>
        </w:rPr>
        <w:t>на полный день</w:t>
      </w:r>
      <w:proofErr w:type="gramEnd"/>
      <w:r w:rsidRPr="00E128CC">
        <w:rPr>
          <w:color w:val="000000" w:themeColor="text1"/>
          <w:sz w:val="28"/>
          <w:szCs w:val="28"/>
          <w:shd w:val="clear" w:color="auto" w:fill="FFFFFF"/>
        </w:rPr>
        <w:t xml:space="preserve"> - 8 человек, КМП – 14 человек.</w:t>
      </w:r>
    </w:p>
    <w:p w:rsidR="00E128CC" w:rsidRPr="00E128CC" w:rsidRDefault="00E128CC" w:rsidP="00E128CC">
      <w:pPr>
        <w:shd w:val="clear" w:color="auto" w:fill="FFFFFF"/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vanish/>
          <w:color w:val="000000" w:themeColor="text1"/>
          <w:sz w:val="28"/>
          <w:szCs w:val="28"/>
        </w:rPr>
        <w:t>+</w:t>
      </w:r>
      <w:r w:rsidRPr="00E128CC">
        <w:rPr>
          <w:color w:val="000000" w:themeColor="text1"/>
          <w:sz w:val="28"/>
          <w:szCs w:val="28"/>
        </w:rPr>
        <w:t xml:space="preserve">В соответствии с Федеральным Законом от 29.12.2012 г. № 273-ФЗ «Об Образовании в Российской Федерации» дошкольные образовательные учреждения за присмотр и уход за детьми-инвалидами плату не взимают (п.3 ст.65). </w:t>
      </w:r>
    </w:p>
    <w:p w:rsidR="00E128CC" w:rsidRPr="00E128CC" w:rsidRDefault="00E128CC" w:rsidP="00E128CC">
      <w:pPr>
        <w:shd w:val="clear" w:color="auto" w:fill="FFFFFF"/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 xml:space="preserve">В образовательных учреждениях для детей-инвалидов, детей с ограниченными возможностями здоровья в соответствии с п.3 ст.79 Федеральным Законом от 29.12.2012 г. № 273-ФЗ «Об Образовании в Российской Федерации» создаются специальные условия: разработаны и реализуются Учебные планы, используются специальные учебники для детей с интеллектуальными нарушениями, дидактические материалы; в рамках учебного дня проводятся групповые и индивидуальные коррекционные занятия (логопедические, адаптивная физкультура, развитие психомоторики и сенсорных процессов); </w:t>
      </w:r>
      <w:r w:rsidRPr="00E128CC">
        <w:rPr>
          <w:color w:val="000000" w:themeColor="text1"/>
          <w:sz w:val="28"/>
          <w:szCs w:val="28"/>
        </w:rPr>
        <w:lastRenderedPageBreak/>
        <w:t>обеспечен беспрепятственный доступ в здания (кнопка вызова персонала, пандус).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>По итогам 3, 4 четвертей 2015-2016 учебного года, 1 четверти 2016-2017 учебного года прошли  собеседования с администрацией образовательных учреждений по выполнению образовательными учреждениями образовательных программ, рекомендаций комиссии по предоставлению детям с ограниченными возможностями здоровья, с проблемами в обучении и воспитании адекватных условий получения образования, распределения выпускников с ограниченными возможностями здоровья.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 xml:space="preserve">На заседании муниципальной рабочей группы по введению ФГОС НОО ОВЗ и ФГОС </w:t>
      </w:r>
      <w:proofErr w:type="gramStart"/>
      <w:r w:rsidRPr="00E128CC">
        <w:rPr>
          <w:color w:val="000000" w:themeColor="text1"/>
          <w:sz w:val="28"/>
          <w:szCs w:val="28"/>
        </w:rPr>
        <w:t>обучающихся</w:t>
      </w:r>
      <w:proofErr w:type="gramEnd"/>
      <w:r w:rsidRPr="00E128CC">
        <w:rPr>
          <w:color w:val="000000" w:themeColor="text1"/>
          <w:sz w:val="28"/>
          <w:szCs w:val="28"/>
        </w:rPr>
        <w:t xml:space="preserve"> с УО (интеллектуальными нарушениями) подведены итоги по апробации и дана положительная оценка деятельности образовательного учреждения.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 xml:space="preserve">С 01.09.2017 года во всех ОО будет реализоваться ФГОС НОО ОВЗ и ФГОС обучающихся с УО (интеллектуальными нарушениями). 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 xml:space="preserve">В целях эффективного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E128CC">
        <w:rPr>
          <w:color w:val="000000" w:themeColor="text1"/>
          <w:sz w:val="28"/>
          <w:szCs w:val="28"/>
        </w:rPr>
        <w:t>образования</w:t>
      </w:r>
      <w:proofErr w:type="gramEnd"/>
      <w:r w:rsidRPr="00E128CC">
        <w:rPr>
          <w:color w:val="000000" w:themeColor="text1"/>
          <w:sz w:val="28"/>
          <w:szCs w:val="28"/>
        </w:rPr>
        <w:t xml:space="preserve"> обучающихся с умственной отсталостью (интеллектуальными нарушениями) (далее – ФГОС ОВЗ), на основании приказа Департамента образования и науки Тюменской области от 17.08.2015 года № 264/ОД работает Рабочая группа из специалистов ПМПК, методистов отдела образования и руководителей ОО.</w:t>
      </w:r>
    </w:p>
    <w:p w:rsidR="00E128CC" w:rsidRPr="00E128CC" w:rsidRDefault="00E128CC" w:rsidP="00E128CC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 xml:space="preserve">В целях исполнения приказа Минтруда России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E128CC">
        <w:rPr>
          <w:color w:val="000000" w:themeColor="text1"/>
          <w:sz w:val="28"/>
          <w:szCs w:val="28"/>
        </w:rPr>
        <w:t>абилитации</w:t>
      </w:r>
      <w:proofErr w:type="spellEnd"/>
      <w:r w:rsidRPr="00E128CC">
        <w:rPr>
          <w:color w:val="000000" w:themeColor="text1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E128CC">
        <w:rPr>
          <w:color w:val="000000" w:themeColor="text1"/>
          <w:sz w:val="28"/>
          <w:szCs w:val="28"/>
        </w:rPr>
        <w:t>абилитации</w:t>
      </w:r>
      <w:proofErr w:type="spellEnd"/>
      <w:r w:rsidRPr="00E128CC">
        <w:rPr>
          <w:color w:val="000000" w:themeColor="text1"/>
          <w:sz w:val="28"/>
          <w:szCs w:val="28"/>
        </w:rPr>
        <w:t xml:space="preserve"> ребенка-инвалида, выдаваемых федеральными государственными учреждениями </w:t>
      </w:r>
      <w:proofErr w:type="gramStart"/>
      <w:r w:rsidRPr="00E128CC">
        <w:rPr>
          <w:color w:val="000000" w:themeColor="text1"/>
          <w:sz w:val="28"/>
          <w:szCs w:val="28"/>
        </w:rPr>
        <w:t>медико-социальной</w:t>
      </w:r>
      <w:proofErr w:type="gramEnd"/>
      <w:r w:rsidRPr="00E128CC">
        <w:rPr>
          <w:color w:val="000000" w:themeColor="text1"/>
          <w:sz w:val="28"/>
          <w:szCs w:val="28"/>
        </w:rPr>
        <w:t xml:space="preserve"> экспертизы, и их форм» в ежедневном режиме ведётся работа с Банком данных детей-инвалидов.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>Ежегодно проходит муниципальный этап Олимпиада для детей с ограниченными возможностями здоровья.  Охват детей, принявших участие в Олимпиаде по годам: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4178"/>
        <w:gridCol w:w="3805"/>
      </w:tblGrid>
      <w:tr w:rsidR="00E128CC" w:rsidRPr="00E128CC" w:rsidTr="002A1946">
        <w:trPr>
          <w:jc w:val="center"/>
        </w:trPr>
        <w:tc>
          <w:tcPr>
            <w:tcW w:w="1952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Кол-во детей, принявших участие в муниципальном этапе</w:t>
            </w:r>
          </w:p>
        </w:tc>
        <w:tc>
          <w:tcPr>
            <w:tcW w:w="3805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Доля участников от общего числа детей с ОВЗ</w:t>
            </w:r>
            <w:proofErr w:type="gramStart"/>
            <w:r w:rsidRPr="00E128CC">
              <w:rPr>
                <w:color w:val="000000" w:themeColor="text1"/>
                <w:szCs w:val="24"/>
              </w:rPr>
              <w:t xml:space="preserve"> (%)</w:t>
            </w:r>
            <w:proofErr w:type="gramEnd"/>
          </w:p>
        </w:tc>
      </w:tr>
      <w:tr w:rsidR="00E128CC" w:rsidRPr="00E128CC" w:rsidTr="002A1946">
        <w:trPr>
          <w:jc w:val="center"/>
        </w:trPr>
        <w:tc>
          <w:tcPr>
            <w:tcW w:w="1952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143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2015 год</w:t>
            </w:r>
          </w:p>
        </w:tc>
        <w:tc>
          <w:tcPr>
            <w:tcW w:w="4178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86</w:t>
            </w:r>
          </w:p>
        </w:tc>
        <w:tc>
          <w:tcPr>
            <w:tcW w:w="3805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52</w:t>
            </w:r>
          </w:p>
        </w:tc>
      </w:tr>
      <w:tr w:rsidR="00E128CC" w:rsidRPr="00E128CC" w:rsidTr="002A1946">
        <w:trPr>
          <w:jc w:val="center"/>
        </w:trPr>
        <w:tc>
          <w:tcPr>
            <w:tcW w:w="1952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143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2016год</w:t>
            </w:r>
          </w:p>
        </w:tc>
        <w:tc>
          <w:tcPr>
            <w:tcW w:w="4178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89</w:t>
            </w:r>
          </w:p>
        </w:tc>
        <w:tc>
          <w:tcPr>
            <w:tcW w:w="3805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54</w:t>
            </w:r>
          </w:p>
        </w:tc>
      </w:tr>
      <w:tr w:rsidR="00E128CC" w:rsidRPr="00E128CC" w:rsidTr="002A1946">
        <w:trPr>
          <w:jc w:val="center"/>
        </w:trPr>
        <w:tc>
          <w:tcPr>
            <w:tcW w:w="1952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143"/>
              <w:jc w:val="center"/>
              <w:rPr>
                <w:color w:val="000000" w:themeColor="text1"/>
                <w:szCs w:val="24"/>
              </w:rPr>
            </w:pPr>
            <w:r w:rsidRPr="00E128CC">
              <w:rPr>
                <w:color w:val="000000" w:themeColor="text1"/>
                <w:szCs w:val="24"/>
              </w:rPr>
              <w:t>2017 год</w:t>
            </w:r>
          </w:p>
        </w:tc>
        <w:tc>
          <w:tcPr>
            <w:tcW w:w="4178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3805" w:type="dxa"/>
            <w:vAlign w:val="center"/>
          </w:tcPr>
          <w:p w:rsidR="00E128CC" w:rsidRPr="00E128CC" w:rsidRDefault="00E128CC" w:rsidP="00E128CC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54</w:t>
            </w:r>
          </w:p>
        </w:tc>
      </w:tr>
    </w:tbl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>В целях обеспечения доступности и повышения качества образования, адаптации и социализации детей с ограниченными возможностями здоровья с 18 ноября 2017 г по 11 декабря 2017 года проведена олимпиада, посвященная Году российского кино.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 xml:space="preserve">В Олимпиаде приняли участие 89 человек (54 %) на добровольной основе учащиеся с ограниченными возможностями здоровья общеобразовательных школ, </w:t>
      </w:r>
      <w:r w:rsidRPr="00E128CC">
        <w:rPr>
          <w:color w:val="000000" w:themeColor="text1"/>
          <w:sz w:val="28"/>
          <w:szCs w:val="28"/>
        </w:rPr>
        <w:lastRenderedPageBreak/>
        <w:t>включая обучающихся на дому, представляющие возрастные группы: до 12 лет; 12-14 лет; 14-17 лет.</w:t>
      </w:r>
    </w:p>
    <w:p w:rsidR="00E128CC" w:rsidRPr="00E128CC" w:rsidRDefault="00E128CC" w:rsidP="00E128CC">
      <w:pPr>
        <w:spacing w:line="240" w:lineRule="auto"/>
        <w:rPr>
          <w:color w:val="000000" w:themeColor="text1"/>
          <w:sz w:val="28"/>
          <w:szCs w:val="28"/>
        </w:rPr>
      </w:pPr>
      <w:r w:rsidRPr="00E128CC">
        <w:rPr>
          <w:color w:val="000000" w:themeColor="text1"/>
          <w:sz w:val="28"/>
          <w:szCs w:val="28"/>
        </w:rPr>
        <w:t>Жюри районного этапа олимпиады отобрала лучшие работы по результатам муниципального этапа из каждой возрастной группы соответствующих номинаций, оформлен протокол и направлены работы победителей (1 место) на областной этап олимпиады.</w:t>
      </w:r>
    </w:p>
    <w:p w:rsidR="004C7C0B" w:rsidRPr="00E128CC" w:rsidRDefault="004C7C0B" w:rsidP="000951A7">
      <w:pPr>
        <w:pStyle w:val="aff1"/>
        <w:rPr>
          <w:rStyle w:val="a9"/>
          <w:rFonts w:eastAsia="Calibri"/>
          <w:color w:val="000000" w:themeColor="text1"/>
          <w:sz w:val="28"/>
        </w:rPr>
      </w:pPr>
    </w:p>
    <w:p w:rsidR="00791D44" w:rsidRDefault="00791D44" w:rsidP="00AA54E9">
      <w:pPr>
        <w:pStyle w:val="4"/>
        <w:spacing w:before="0"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Качество образования</w:t>
      </w:r>
    </w:p>
    <w:p w:rsidR="008A1C72" w:rsidRPr="008A1C72" w:rsidRDefault="008A1C72" w:rsidP="008A1C72"/>
    <w:p w:rsidR="008030F5" w:rsidRPr="00AA54E9" w:rsidRDefault="008030F5" w:rsidP="00AA54E9">
      <w:pPr>
        <w:shd w:val="clear" w:color="auto" w:fill="FFFFFF"/>
        <w:spacing w:line="240" w:lineRule="auto"/>
        <w:rPr>
          <w:rFonts w:eastAsia="Times New Roman"/>
          <w:sz w:val="28"/>
          <w:szCs w:val="28"/>
        </w:rPr>
      </w:pPr>
      <w:r w:rsidRPr="00AA54E9">
        <w:rPr>
          <w:rFonts w:eastAsia="Times New Roman"/>
          <w:sz w:val="28"/>
          <w:szCs w:val="28"/>
        </w:rPr>
        <w:t>Качество образования на сегодняшний день становится ведущей темой образовательной политики. Определены стандарты обучения, что является важным этапом национальной политики в области образования и оценки его качества как составной части. Требования к качеству образования отражены в следующих документах:</w:t>
      </w:r>
    </w:p>
    <w:p w:rsidR="008030F5" w:rsidRPr="00AA54E9" w:rsidRDefault="008030F5" w:rsidP="00AA54E9">
      <w:pPr>
        <w:shd w:val="clear" w:color="auto" w:fill="FFFFFF"/>
        <w:spacing w:line="240" w:lineRule="auto"/>
        <w:ind w:left="670" w:firstLine="0"/>
        <w:jc w:val="left"/>
        <w:rPr>
          <w:rFonts w:eastAsia="Times New Roman"/>
          <w:sz w:val="28"/>
          <w:szCs w:val="28"/>
        </w:rPr>
      </w:pPr>
      <w:r w:rsidRPr="00AA54E9">
        <w:rPr>
          <w:rFonts w:eastAsia="Times New Roman"/>
          <w:sz w:val="28"/>
          <w:szCs w:val="28"/>
        </w:rPr>
        <w:t>а) Закон РФ «Об образовании»</w:t>
      </w:r>
      <w:r w:rsidRPr="00AA54E9">
        <w:rPr>
          <w:rFonts w:eastAsia="Times New Roman"/>
          <w:sz w:val="28"/>
          <w:szCs w:val="28"/>
        </w:rPr>
        <w:br/>
        <w:t>б) «Концепция модернизации российского образования»</w:t>
      </w:r>
      <w:r w:rsidRPr="00AA54E9">
        <w:rPr>
          <w:rFonts w:eastAsia="Times New Roman"/>
          <w:sz w:val="28"/>
          <w:szCs w:val="28"/>
        </w:rPr>
        <w:br/>
        <w:t>в) «Стратегическая модернизация содержания общего образования»</w:t>
      </w:r>
      <w:r w:rsidRPr="00AA54E9">
        <w:rPr>
          <w:rFonts w:eastAsia="Times New Roman"/>
          <w:sz w:val="28"/>
          <w:szCs w:val="28"/>
        </w:rPr>
        <w:br/>
        <w:t>г) « ФГОС – федеральный государственный образовательный стандарт».</w:t>
      </w:r>
    </w:p>
    <w:p w:rsidR="008030F5" w:rsidRPr="00AA54E9" w:rsidRDefault="008030F5" w:rsidP="00AA54E9">
      <w:pPr>
        <w:shd w:val="clear" w:color="auto" w:fill="FFFFFF"/>
        <w:spacing w:line="240" w:lineRule="auto"/>
        <w:rPr>
          <w:rFonts w:eastAsia="Times New Roman"/>
          <w:sz w:val="28"/>
          <w:szCs w:val="28"/>
        </w:rPr>
      </w:pPr>
      <w:r w:rsidRPr="00AA54E9">
        <w:rPr>
          <w:rFonts w:eastAsia="Times New Roman"/>
          <w:sz w:val="28"/>
          <w:szCs w:val="28"/>
          <w:u w:val="single"/>
        </w:rPr>
        <w:t>В системе оценивания качества образования  выделяют следующие виды, соответствующие трем основным информационным потребностям или целям:</w:t>
      </w:r>
    </w:p>
    <w:p w:rsidR="008030F5" w:rsidRPr="00AA54E9" w:rsidRDefault="008030F5" w:rsidP="00D5658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AA54E9">
        <w:rPr>
          <w:rFonts w:eastAsia="Times New Roman"/>
          <w:sz w:val="28"/>
          <w:szCs w:val="28"/>
        </w:rPr>
        <w:t>оценивание в классе для получения информации в помощь совершенствованию преподавания (промежуточная аттестация)</w:t>
      </w:r>
    </w:p>
    <w:p w:rsidR="008030F5" w:rsidRPr="00AA54E9" w:rsidRDefault="008030F5" w:rsidP="00D5658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AA54E9">
        <w:rPr>
          <w:rFonts w:eastAsia="Times New Roman"/>
          <w:sz w:val="28"/>
          <w:szCs w:val="28"/>
        </w:rPr>
        <w:t xml:space="preserve">экзамены для наблюдения динамики </w:t>
      </w:r>
      <w:proofErr w:type="gramStart"/>
      <w:r w:rsidRPr="00AA54E9">
        <w:rPr>
          <w:rFonts w:eastAsia="Times New Roman"/>
          <w:sz w:val="28"/>
          <w:szCs w:val="28"/>
        </w:rPr>
        <w:t>прохождения</w:t>
      </w:r>
      <w:proofErr w:type="gramEnd"/>
      <w:r w:rsidRPr="00AA54E9">
        <w:rPr>
          <w:rFonts w:eastAsia="Times New Roman"/>
          <w:sz w:val="28"/>
          <w:szCs w:val="28"/>
        </w:rPr>
        <w:t xml:space="preserve"> обучающегося через образовательную систему (итоговая аттестация)</w:t>
      </w:r>
    </w:p>
    <w:p w:rsidR="008030F5" w:rsidRPr="00AA54E9" w:rsidRDefault="008030F5" w:rsidP="00D5658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AA54E9">
        <w:rPr>
          <w:rFonts w:eastAsia="Times New Roman"/>
          <w:sz w:val="28"/>
          <w:szCs w:val="28"/>
        </w:rPr>
        <w:t>мониторинг для предоставления информации об общих уровнях результативности обучения (всероссийские, региональные оценочные работы).</w:t>
      </w:r>
    </w:p>
    <w:p w:rsidR="008030F5" w:rsidRPr="00AA54E9" w:rsidRDefault="008030F5" w:rsidP="00AA54E9">
      <w:pPr>
        <w:shd w:val="clear" w:color="auto" w:fill="FFFFFF"/>
        <w:spacing w:line="240" w:lineRule="auto"/>
        <w:rPr>
          <w:rFonts w:eastAsia="Times New Roman"/>
          <w:sz w:val="28"/>
          <w:szCs w:val="28"/>
        </w:rPr>
      </w:pPr>
      <w:r w:rsidRPr="00AA54E9">
        <w:rPr>
          <w:rFonts w:eastAsia="Times New Roman"/>
          <w:sz w:val="28"/>
          <w:szCs w:val="28"/>
        </w:rPr>
        <w:t xml:space="preserve">На этапе введения ФГОС качество образования рассматривается как главная характеристика образования, которая отражает его фактическое состояние и перспективы развития. </w:t>
      </w:r>
    </w:p>
    <w:p w:rsidR="008030F5" w:rsidRPr="00AA54E9" w:rsidRDefault="008030F5" w:rsidP="00AA54E9">
      <w:pPr>
        <w:shd w:val="clear" w:color="auto" w:fill="FFFFFF"/>
        <w:spacing w:line="240" w:lineRule="auto"/>
        <w:rPr>
          <w:rFonts w:eastAsia="Times New Roman"/>
          <w:sz w:val="28"/>
          <w:szCs w:val="28"/>
        </w:rPr>
      </w:pPr>
      <w:r w:rsidRPr="00AA54E9">
        <w:rPr>
          <w:rFonts w:eastAsia="Times New Roman"/>
          <w:sz w:val="28"/>
          <w:szCs w:val="28"/>
        </w:rPr>
        <w:t xml:space="preserve">Оценка качества выступает как система « обратной связи» и помогает оперативно управлять ею. Главным показателем качества выступают достижения, и успехи </w:t>
      </w:r>
      <w:proofErr w:type="gramStart"/>
      <w:r w:rsidRPr="00AA54E9">
        <w:rPr>
          <w:rFonts w:eastAsia="Times New Roman"/>
          <w:sz w:val="28"/>
          <w:szCs w:val="28"/>
        </w:rPr>
        <w:t>обучающихся</w:t>
      </w:r>
      <w:proofErr w:type="gramEnd"/>
      <w:r w:rsidRPr="00AA54E9">
        <w:rPr>
          <w:rFonts w:eastAsia="Times New Roman"/>
          <w:sz w:val="28"/>
          <w:szCs w:val="28"/>
        </w:rPr>
        <w:t xml:space="preserve"> за конкретный промежуток времени. </w:t>
      </w:r>
    </w:p>
    <w:p w:rsidR="008030F5" w:rsidRPr="00AA54E9" w:rsidRDefault="008030F5" w:rsidP="00AA54E9">
      <w:pPr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 xml:space="preserve">Комплексную работу по проверке уровня читательской грамотности выполняли </w:t>
      </w:r>
      <w:r w:rsidR="0022317D">
        <w:rPr>
          <w:sz w:val="28"/>
          <w:szCs w:val="28"/>
        </w:rPr>
        <w:t>206</w:t>
      </w:r>
      <w:r w:rsidRPr="00AA54E9">
        <w:rPr>
          <w:sz w:val="28"/>
          <w:szCs w:val="28"/>
        </w:rPr>
        <w:t xml:space="preserve"> обучающихся 4-х классов района. Качество выполнения составляет </w:t>
      </w:r>
      <w:r w:rsidR="0022317D">
        <w:rPr>
          <w:sz w:val="28"/>
          <w:szCs w:val="28"/>
        </w:rPr>
        <w:t>85</w:t>
      </w:r>
      <w:r w:rsidRPr="00AA54E9">
        <w:rPr>
          <w:sz w:val="28"/>
          <w:szCs w:val="28"/>
        </w:rPr>
        <w:t>%. Во всех образовательных учреждениях обучающиеся выполнили работу на допустимом и хорошем уровне.</w:t>
      </w:r>
    </w:p>
    <w:p w:rsidR="008030F5" w:rsidRPr="00AA54E9" w:rsidRDefault="008030F5" w:rsidP="00AA54E9">
      <w:pPr>
        <w:spacing w:line="240" w:lineRule="auto"/>
        <w:rPr>
          <w:b/>
          <w:sz w:val="28"/>
          <w:szCs w:val="28"/>
        </w:rPr>
      </w:pPr>
      <w:r w:rsidRPr="00AA54E9">
        <w:rPr>
          <w:sz w:val="28"/>
          <w:szCs w:val="28"/>
        </w:rPr>
        <w:t xml:space="preserve">Задания дают возможность учителю проверить такие умения учащихся, как: извлекать из текста информацию, данную в явном и неявном виде, самостоятельно делать выводы и обосновывать их, правильно интерпретировать иносказание, понимать основную мысль текста, авторские цели, целесообразность выбора того или иного языкового средства, преобразовывать информацию из текстовой формы </w:t>
      </w:r>
      <w:proofErr w:type="gramStart"/>
      <w:r w:rsidRPr="00AA54E9">
        <w:rPr>
          <w:sz w:val="28"/>
          <w:szCs w:val="28"/>
        </w:rPr>
        <w:t>в</w:t>
      </w:r>
      <w:proofErr w:type="gramEnd"/>
      <w:r w:rsidRPr="00AA54E9">
        <w:rPr>
          <w:sz w:val="28"/>
          <w:szCs w:val="28"/>
        </w:rPr>
        <w:t xml:space="preserve"> табличную и наоборот. Результаты выполнения позволят сделать вывод об овладении учеником необходимым для успешного обучения в основной школе уровнем чтения и работы с информацией.</w:t>
      </w:r>
      <w:r w:rsidRPr="00AA54E9">
        <w:rPr>
          <w:b/>
          <w:sz w:val="28"/>
          <w:szCs w:val="28"/>
        </w:rPr>
        <w:t xml:space="preserve">                       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lastRenderedPageBreak/>
        <w:t>Анализ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результатов государственной итоговой аттестации выпускников  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>9 – х классов в форме ОГЭ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color w:val="FF0000"/>
          <w:sz w:val="28"/>
          <w:szCs w:val="28"/>
          <w:lang w:eastAsia="ru-RU"/>
        </w:rPr>
        <w:tab/>
      </w:r>
      <w:r w:rsidRPr="0022317D">
        <w:rPr>
          <w:rFonts w:eastAsia="Times New Roman"/>
          <w:sz w:val="28"/>
          <w:szCs w:val="28"/>
          <w:lang w:eastAsia="ru-RU"/>
        </w:rPr>
        <w:t>В 2017 г. государственная итоговая аттестация выпускников проведена в форме Основного государственного экзамена по всем предметам.</w:t>
      </w:r>
      <w:r w:rsidRPr="0022317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22317D">
        <w:rPr>
          <w:rFonts w:eastAsia="Times New Roman"/>
          <w:sz w:val="28"/>
          <w:szCs w:val="28"/>
          <w:lang w:eastAsia="ru-RU"/>
        </w:rPr>
        <w:t>Кроме обязательных 2-х обязательных предметов, выпускники сдавали 2 предмета по выбору.</w:t>
      </w:r>
      <w:r w:rsidRPr="0022317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22317D">
        <w:rPr>
          <w:rFonts w:eastAsia="Times New Roman"/>
          <w:sz w:val="28"/>
          <w:szCs w:val="28"/>
          <w:lang w:eastAsia="ru-RU"/>
        </w:rPr>
        <w:t xml:space="preserve">Форма экзаменов предполагает централизованную разработку экзаменационных материалов с заданиями стандартизированной формы и независимую проверку экзаменационных работ в ЦОКО. </w:t>
      </w:r>
    </w:p>
    <w:p w:rsidR="006E7C43" w:rsidRPr="00AA54E9" w:rsidRDefault="006E7C43" w:rsidP="00AA54E9">
      <w:pPr>
        <w:pStyle w:val="aff6"/>
        <w:spacing w:before="0" w:beforeAutospacing="0" w:after="0" w:afterAutospacing="0"/>
        <w:jc w:val="both"/>
        <w:rPr>
          <w:sz w:val="28"/>
          <w:szCs w:val="28"/>
        </w:rPr>
      </w:pPr>
      <w:r w:rsidRPr="00AA54E9">
        <w:rPr>
          <w:sz w:val="28"/>
          <w:szCs w:val="28"/>
        </w:rPr>
        <w:t xml:space="preserve">    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bookmarkStart w:id="14" w:name="_Toc495357535"/>
      <w:r w:rsidRPr="009D2AFB">
        <w:rPr>
          <w:rFonts w:eastAsia="Times New Roman"/>
          <w:sz w:val="28"/>
          <w:szCs w:val="28"/>
          <w:u w:val="single"/>
          <w:lang w:eastAsia="ru-RU"/>
        </w:rPr>
        <w:t>Результаты экзаменов по математике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20"/>
        <w:gridCol w:w="540"/>
        <w:gridCol w:w="484"/>
        <w:gridCol w:w="596"/>
        <w:gridCol w:w="568"/>
        <w:gridCol w:w="851"/>
        <w:gridCol w:w="845"/>
        <w:gridCol w:w="1133"/>
        <w:gridCol w:w="1133"/>
      </w:tblGrid>
      <w:tr w:rsidR="0022317D" w:rsidRPr="009D2AFB" w:rsidTr="0022317D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</w:t>
            </w:r>
          </w:p>
          <w:p w:rsidR="0022317D" w:rsidRPr="009D2AFB" w:rsidRDefault="0022317D" w:rsidP="0022317D">
            <w:pPr>
              <w:tabs>
                <w:tab w:val="left" w:pos="205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 ВСШ №1»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55,7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Боковская 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Ермаковская  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Каргалинская 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66,6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школа - детский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33,3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 ВСШ №2»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62,5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Калининская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школа-детский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28,5</w:t>
            </w:r>
          </w:p>
        </w:tc>
      </w:tr>
      <w:tr w:rsidR="0022317D" w:rsidRPr="0022317D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33,3</w:t>
            </w:r>
          </w:p>
        </w:tc>
      </w:tr>
      <w:tr w:rsidR="0022317D" w:rsidRPr="0022317D" w:rsidTr="0022317D">
        <w:trPr>
          <w:trHeight w:val="90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75</w:t>
            </w:r>
          </w:p>
        </w:tc>
      </w:tr>
      <w:tr w:rsidR="0022317D" w:rsidRPr="0022317D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Н-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22317D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22317D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50,6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>Соотнесение результатов итоговой аттестации на ОГЭ в 2016 и 2017году позволяет сделать вывод об  увеличении н</w:t>
      </w:r>
      <w:r w:rsidR="009D2AFB">
        <w:rPr>
          <w:rFonts w:eastAsia="Times New Roman"/>
          <w:sz w:val="28"/>
          <w:szCs w:val="28"/>
          <w:lang w:eastAsia="ru-RU"/>
        </w:rPr>
        <w:t>еудовлетворительных результатов</w:t>
      </w:r>
      <w:r w:rsidRPr="0022317D">
        <w:rPr>
          <w:rFonts w:eastAsia="Times New Roman"/>
          <w:sz w:val="28"/>
          <w:szCs w:val="28"/>
          <w:lang w:eastAsia="ru-RU"/>
        </w:rPr>
        <w:t xml:space="preserve">, уменьшении   среднего балла и средней оценки, отражающим качество выполнения работы выпускниками 9-х классов. 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105"/>
        <w:gridCol w:w="2182"/>
        <w:gridCol w:w="1876"/>
        <w:gridCol w:w="1751"/>
      </w:tblGrid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ГИА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2014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2015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150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 (0,6%)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 (1,6%)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16 (11%)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63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50,6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14,86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22317D" w:rsidRPr="0022317D" w:rsidTr="0022317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9D2AFB" w:rsidRDefault="0022317D" w:rsidP="009D2AFB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>Рейтинг школ</w:t>
      </w:r>
    </w:p>
    <w:p w:rsidR="0022317D" w:rsidRPr="009D2AFB" w:rsidRDefault="0022317D" w:rsidP="009D2AFB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>Средний балл по району – 14 (2016)</w:t>
      </w:r>
    </w:p>
    <w:p w:rsidR="0022317D" w:rsidRPr="009D2AFB" w:rsidRDefault="0022317D" w:rsidP="009D2AFB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>Средний балл по району-13,4 (2017)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379"/>
        <w:gridCol w:w="1174"/>
        <w:gridCol w:w="1617"/>
        <w:gridCol w:w="1260"/>
      </w:tblGrid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Ермаковская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Калининская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13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Нововяткинская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14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14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11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14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17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Боковская ОШ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lastRenderedPageBreak/>
              <w:t>Балаганская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11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2317D" w:rsidRPr="0022317D" w:rsidTr="0022317D">
        <w:trPr>
          <w:trHeight w:val="5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2317D">
              <w:rPr>
                <w:rFonts w:eastAsia="Times New Roman"/>
                <w:b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13,4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u w:val="single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9D2AFB">
        <w:rPr>
          <w:rFonts w:eastAsia="Times New Roman"/>
          <w:sz w:val="28"/>
          <w:szCs w:val="28"/>
          <w:u w:val="single"/>
          <w:lang w:eastAsia="ru-RU"/>
        </w:rPr>
        <w:t>Результаты экзаменов по русскому языку (2017)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20"/>
        <w:gridCol w:w="540"/>
        <w:gridCol w:w="484"/>
        <w:gridCol w:w="596"/>
        <w:gridCol w:w="360"/>
        <w:gridCol w:w="899"/>
        <w:gridCol w:w="1005"/>
        <w:gridCol w:w="1133"/>
        <w:gridCol w:w="1133"/>
      </w:tblGrid>
      <w:tr w:rsidR="0022317D" w:rsidRPr="009D2AFB" w:rsidTr="0022317D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</w:t>
            </w:r>
          </w:p>
          <w:p w:rsidR="0022317D" w:rsidRPr="009D2AFB" w:rsidRDefault="0022317D" w:rsidP="0022317D">
            <w:pPr>
              <w:tabs>
                <w:tab w:val="left" w:pos="2052"/>
              </w:tabs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 ВСШ №1»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80,7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Боковская 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Ермаковская  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Каргалинская 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школа - детский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55,5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 ВСШ №2»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Калининская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школа-детский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33,3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75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94648E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Отделение 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Новов</w:t>
            </w:r>
            <w:r w:rsidR="0022317D" w:rsidRPr="009D2AFB">
              <w:rPr>
                <w:rFonts w:eastAsia="Times New Roman"/>
                <w:szCs w:val="24"/>
                <w:lang w:eastAsia="ru-RU"/>
              </w:rPr>
              <w:t>яткинская</w:t>
            </w:r>
            <w:proofErr w:type="spellEnd"/>
            <w:r w:rsidR="0022317D"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22317D"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="0022317D"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33,3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66,6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22317D" w:rsidRDefault="0022317D" w:rsidP="009D2AFB">
      <w:pPr>
        <w:spacing w:line="240" w:lineRule="auto"/>
        <w:ind w:firstLine="0"/>
        <w:jc w:val="center"/>
        <w:rPr>
          <w:rFonts w:eastAsia="Times New Roman"/>
          <w:color w:val="FF0000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>Соотнесение результатов итоговой аттестации на ОГЭ в 2016 и 2017 году позволяет сделать вывод об увеличении средней оценки и среднего тестового балла, отражающим качество выполнения работы выпускниками 9-х классов.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819"/>
        <w:gridCol w:w="1944"/>
        <w:gridCol w:w="1746"/>
        <w:gridCol w:w="1656"/>
      </w:tblGrid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ГИА в 2014 г.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2015 г.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2016 г.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2017 г.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150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 (0,6%)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 (1,6%)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 (0,6)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49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59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41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99,4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98,4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99,3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68,05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59,7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62,99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66,6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31,7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29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3,9</w:t>
            </w:r>
          </w:p>
        </w:tc>
      </w:tr>
    </w:tbl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color w:val="FF0000"/>
          <w:sz w:val="28"/>
          <w:szCs w:val="28"/>
          <w:lang w:eastAsia="ru-RU"/>
        </w:rPr>
      </w:pPr>
    </w:p>
    <w:p w:rsidR="009D2AFB" w:rsidRDefault="009D2AFB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9D2AFB" w:rsidRDefault="009D2AFB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 xml:space="preserve">Рейтинг школ </w:t>
      </w:r>
    </w:p>
    <w:p w:rsidR="0022317D" w:rsidRPr="009D2AFB" w:rsidRDefault="0022317D" w:rsidP="009D2AFB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>Средний балл по району – 29(2016)</w:t>
      </w:r>
    </w:p>
    <w:p w:rsidR="0022317D" w:rsidRPr="009D2AFB" w:rsidRDefault="0022317D" w:rsidP="009D2AFB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>Средний балл по району-29 (2017)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379"/>
        <w:gridCol w:w="1174"/>
        <w:gridCol w:w="1617"/>
        <w:gridCol w:w="1260"/>
      </w:tblGrid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31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Нововяткинская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Боковская ОШ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Ермаковская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27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24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24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Калининская СШ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27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31</w:t>
            </w:r>
          </w:p>
        </w:tc>
      </w:tr>
      <w:tr w:rsidR="0022317D" w:rsidRPr="0022317D" w:rsidTr="0022317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29</w:t>
            </w:r>
          </w:p>
        </w:tc>
      </w:tr>
    </w:tbl>
    <w:p w:rsidR="0022317D" w:rsidRPr="0022317D" w:rsidRDefault="0022317D" w:rsidP="009D2AFB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4648E" w:rsidRDefault="0094648E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4648E" w:rsidRPr="0022317D" w:rsidRDefault="0094648E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lastRenderedPageBreak/>
        <w:t xml:space="preserve">Результаты экзаменов по обществознанию 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67"/>
        <w:gridCol w:w="834"/>
        <w:gridCol w:w="360"/>
        <w:gridCol w:w="510"/>
        <w:gridCol w:w="484"/>
        <w:gridCol w:w="505"/>
        <w:gridCol w:w="1240"/>
        <w:gridCol w:w="1135"/>
        <w:gridCol w:w="35"/>
        <w:gridCol w:w="1099"/>
        <w:gridCol w:w="1135"/>
        <w:gridCol w:w="34"/>
      </w:tblGrid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 ВСШ №1»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78,9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Боковская школа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Ермаковская  школа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Каргалинская 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33,3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школа - детский сад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42,8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 ВСШ №2»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67,8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Калининская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школа-детский сад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38,4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      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66,6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75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Н-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rPr>
          <w:gridAfter w:val="1"/>
          <w:wAfter w:w="34" w:type="dxa"/>
          <w:trHeight w:val="108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57,7</w:t>
            </w: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rPr>
          <w:gridAfter w:val="1"/>
          <w:wAfter w:w="34" w:type="dxa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2015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22317D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116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lastRenderedPageBreak/>
              <w:t>Не зачтено (оценка «2»)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57,7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22317D" w:rsidRPr="0022317D" w:rsidRDefault="0022317D" w:rsidP="009D2AFB">
      <w:pPr>
        <w:spacing w:line="240" w:lineRule="auto"/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 xml:space="preserve">Результаты экзаменов по биологии 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44"/>
        <w:gridCol w:w="899"/>
        <w:gridCol w:w="448"/>
        <w:gridCol w:w="60"/>
        <w:gridCol w:w="507"/>
        <w:gridCol w:w="567"/>
        <w:gridCol w:w="425"/>
        <w:gridCol w:w="493"/>
        <w:gridCol w:w="573"/>
        <w:gridCol w:w="1133"/>
        <w:gridCol w:w="45"/>
        <w:gridCol w:w="1230"/>
        <w:gridCol w:w="521"/>
        <w:gridCol w:w="612"/>
      </w:tblGrid>
      <w:tr w:rsidR="0022317D" w:rsidRPr="009D2AFB" w:rsidTr="0022317D"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 ВСШ №1»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95,2</w:t>
            </w:r>
          </w:p>
        </w:tc>
      </w:tr>
      <w:tr w:rsidR="0022317D" w:rsidRPr="009D2AFB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Боковская школа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Ермаковская  школа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2AFB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22317D" w:rsidRPr="009D2AFB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Каргалинская 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Отделение  </w:t>
            </w: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 школа - детский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66,6</w:t>
            </w:r>
          </w:p>
        </w:tc>
      </w:tr>
      <w:tr w:rsidR="0022317D" w:rsidRPr="0022317D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22317D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МАОУ « ВСШ №2»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30,7</w:t>
            </w:r>
          </w:p>
        </w:tc>
      </w:tr>
      <w:tr w:rsidR="0022317D" w:rsidRPr="0022317D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22317D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>Калининская</w:t>
            </w:r>
            <w:proofErr w:type="gramEnd"/>
            <w:r w:rsidRPr="0022317D">
              <w:rPr>
                <w:rFonts w:eastAsia="Times New Roman"/>
                <w:szCs w:val="24"/>
                <w:lang w:eastAsia="ru-RU"/>
              </w:rPr>
              <w:t xml:space="preserve"> школа-детский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2317D" w:rsidRPr="0022317D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 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22317D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33,3</w:t>
            </w:r>
          </w:p>
        </w:tc>
      </w:tr>
      <w:tr w:rsidR="0022317D" w:rsidRPr="0022317D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22317D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22317D" w:rsidTr="0022317D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        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98,5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44,2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ГИА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2014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2015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84,9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44,2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26,88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22317D" w:rsidRPr="009D2AFB" w:rsidTr="0022317D">
        <w:trPr>
          <w:gridAfter w:val="1"/>
          <w:wAfter w:w="612" w:type="dxa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9D2AFB" w:rsidRPr="0022317D" w:rsidRDefault="009D2AFB" w:rsidP="009D2AFB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 xml:space="preserve">Результаты экзаменов по химии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899"/>
        <w:gridCol w:w="360"/>
        <w:gridCol w:w="360"/>
        <w:gridCol w:w="360"/>
        <w:gridCol w:w="360"/>
        <w:gridCol w:w="1259"/>
        <w:gridCol w:w="1005"/>
        <w:gridCol w:w="1133"/>
        <w:gridCol w:w="1133"/>
      </w:tblGrid>
      <w:tr w:rsidR="0022317D" w:rsidRPr="009D2AFB" w:rsidTr="0022317D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Отделение Калининская школа – детский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 w:val="28"/>
                <w:szCs w:val="28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 w:val="28"/>
                <w:szCs w:val="28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 w:val="28"/>
                <w:szCs w:val="28"/>
                <w:lang w:eastAsia="ru-RU"/>
              </w:rPr>
              <w:t xml:space="preserve">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33,3</w:t>
            </w: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86,6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left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751"/>
        <w:gridCol w:w="1785"/>
        <w:gridCol w:w="1837"/>
        <w:gridCol w:w="1734"/>
      </w:tblGrid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ГИА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2014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2015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Не зачтено (оценка «2»)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88,89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86,6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21,55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4,3</w:t>
            </w:r>
          </w:p>
        </w:tc>
      </w:tr>
    </w:tbl>
    <w:p w:rsidR="0022317D" w:rsidRPr="0022317D" w:rsidRDefault="0022317D" w:rsidP="0094648E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 xml:space="preserve">Результаты экзаменов по физике 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899"/>
        <w:gridCol w:w="360"/>
        <w:gridCol w:w="514"/>
        <w:gridCol w:w="567"/>
        <w:gridCol w:w="360"/>
        <w:gridCol w:w="1259"/>
        <w:gridCol w:w="1005"/>
        <w:gridCol w:w="1133"/>
        <w:gridCol w:w="1133"/>
      </w:tblGrid>
      <w:tr w:rsidR="0022317D" w:rsidRPr="009D2AFB" w:rsidTr="0022317D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66,6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31,25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Калининская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 школа-детский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33,3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Отделенгие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Ново-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38,4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792"/>
        <w:gridCol w:w="2056"/>
        <w:gridCol w:w="1882"/>
        <w:gridCol w:w="1656"/>
      </w:tblGrid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ГИА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2014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2015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Качественное </w:t>
            </w: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выполнение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92,86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38,4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Средний балл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</w:tr>
      <w:tr w:rsidR="0022317D" w:rsidRPr="0022317D" w:rsidTr="002231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3,3</w:t>
            </w:r>
          </w:p>
        </w:tc>
      </w:tr>
    </w:tbl>
    <w:p w:rsidR="0022317D" w:rsidRPr="0022317D" w:rsidRDefault="0022317D" w:rsidP="0094648E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 xml:space="preserve">Результаты экзаменов по информатике 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899"/>
        <w:gridCol w:w="360"/>
        <w:gridCol w:w="360"/>
        <w:gridCol w:w="579"/>
        <w:gridCol w:w="426"/>
        <w:gridCol w:w="974"/>
        <w:gridCol w:w="1005"/>
        <w:gridCol w:w="1133"/>
        <w:gridCol w:w="1133"/>
      </w:tblGrid>
      <w:tr w:rsidR="0022317D" w:rsidRPr="009D2AFB" w:rsidTr="0022317D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47,6</w:t>
            </w: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57,1</w:t>
            </w: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</w:tbl>
    <w:p w:rsidR="0022317D" w:rsidRPr="009D2AFB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342"/>
        <w:gridCol w:w="2390"/>
        <w:gridCol w:w="2177"/>
      </w:tblGrid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2015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2017 год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47,06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22317D" w:rsidRPr="009D2AFB" w:rsidTr="0022317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22317D" w:rsidRPr="0022317D" w:rsidRDefault="0022317D" w:rsidP="0094648E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 xml:space="preserve">Результаты экзаменов по истории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899"/>
        <w:gridCol w:w="360"/>
        <w:gridCol w:w="360"/>
        <w:gridCol w:w="360"/>
        <w:gridCol w:w="645"/>
        <w:gridCol w:w="1259"/>
        <w:gridCol w:w="1005"/>
        <w:gridCol w:w="1133"/>
        <w:gridCol w:w="1133"/>
      </w:tblGrid>
      <w:tr w:rsidR="0022317D" w:rsidRPr="009D2AFB" w:rsidTr="0022317D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школа – детский сад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317D" w:rsidRPr="009D2AFB" w:rsidTr="00223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</w:tbl>
    <w:p w:rsidR="0022317D" w:rsidRPr="009D2AFB" w:rsidRDefault="0022317D" w:rsidP="0022317D">
      <w:pPr>
        <w:spacing w:line="240" w:lineRule="auto"/>
        <w:ind w:firstLine="0"/>
        <w:jc w:val="left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left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569"/>
        <w:gridCol w:w="4513"/>
      </w:tblGrid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Общие критерии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</w:tr>
      <w:tr w:rsidR="0022317D" w:rsidRPr="0022317D" w:rsidTr="0022317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2317D" w:rsidRPr="0022317D" w:rsidRDefault="0022317D" w:rsidP="0094648E">
      <w:pPr>
        <w:spacing w:line="240" w:lineRule="auto"/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>Результаты экзаменов по географии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900"/>
        <w:gridCol w:w="360"/>
        <w:gridCol w:w="511"/>
        <w:gridCol w:w="567"/>
        <w:gridCol w:w="568"/>
        <w:gridCol w:w="1051"/>
        <w:gridCol w:w="1005"/>
        <w:gridCol w:w="1133"/>
        <w:gridCol w:w="1133"/>
      </w:tblGrid>
      <w:tr w:rsidR="0022317D" w:rsidRPr="009D2AFB" w:rsidTr="0022317D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школа-детский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сад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школ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22317D" w:rsidRPr="009D2AFB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Каргалинская  школ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детский сад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9D2AFB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Отделение  Ново-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школ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детский сад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66,6</w:t>
            </w:r>
          </w:p>
        </w:tc>
      </w:tr>
      <w:tr w:rsidR="0022317D" w:rsidRPr="009D2AFB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 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 школ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детский сад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22317D" w:rsidRPr="0022317D" w:rsidTr="0022317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46,1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545"/>
        <w:gridCol w:w="4521"/>
      </w:tblGrid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22317D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22317D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22317D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22317D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22317D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22317D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22317D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22317D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</w:tr>
      <w:tr w:rsidR="0022317D" w:rsidRPr="0022317D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3,3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 xml:space="preserve">Результаты экзаменов по литературе 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899"/>
        <w:gridCol w:w="360"/>
        <w:gridCol w:w="360"/>
        <w:gridCol w:w="360"/>
        <w:gridCol w:w="360"/>
        <w:gridCol w:w="1259"/>
        <w:gridCol w:w="1005"/>
        <w:gridCol w:w="1133"/>
        <w:gridCol w:w="1133"/>
      </w:tblGrid>
      <w:tr w:rsidR="0022317D" w:rsidRPr="009D2AFB" w:rsidTr="0022317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rPr>
          <w:trHeight w:val="12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МАОУ «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2317D" w:rsidRPr="009D2AFB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673"/>
        <w:gridCol w:w="1905"/>
        <w:gridCol w:w="2011"/>
        <w:gridCol w:w="1661"/>
      </w:tblGrid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ГИА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2014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2015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Количество «4»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22317D" w:rsidRPr="009D2AFB" w:rsidTr="0022317D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2317D" w:rsidRPr="0022317D" w:rsidRDefault="0022317D" w:rsidP="009D2AFB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>Результаты экзаменов по иностранному языку (английский язык)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899"/>
        <w:gridCol w:w="360"/>
        <w:gridCol w:w="360"/>
        <w:gridCol w:w="360"/>
        <w:gridCol w:w="360"/>
        <w:gridCol w:w="1259"/>
        <w:gridCol w:w="1005"/>
        <w:gridCol w:w="1133"/>
        <w:gridCol w:w="1133"/>
      </w:tblGrid>
      <w:tr w:rsidR="0022317D" w:rsidRPr="009D2AFB" w:rsidTr="0022317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Общая успеваемость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Качественная 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22317D" w:rsidRPr="009D2AFB" w:rsidTr="0022317D">
        <w:trPr>
          <w:trHeight w:val="1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МАОУ «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22317D" w:rsidRPr="009D2AFB" w:rsidTr="0022317D">
        <w:trPr>
          <w:trHeight w:val="1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</w:tbl>
    <w:p w:rsidR="0022317D" w:rsidRPr="009D2AFB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545"/>
        <w:gridCol w:w="4237"/>
      </w:tblGrid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Процент выполнения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3,6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D2AFB">
        <w:rPr>
          <w:rFonts w:eastAsia="Times New Roman"/>
          <w:sz w:val="28"/>
          <w:szCs w:val="28"/>
          <w:lang w:eastAsia="ru-RU"/>
        </w:rPr>
        <w:t>Результаты экзаменов по иностранному языку (немецкий язык)</w:t>
      </w:r>
    </w:p>
    <w:p w:rsidR="0022317D" w:rsidRPr="009D2AFB" w:rsidRDefault="0022317D" w:rsidP="0022317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899"/>
        <w:gridCol w:w="360"/>
        <w:gridCol w:w="360"/>
        <w:gridCol w:w="360"/>
        <w:gridCol w:w="360"/>
        <w:gridCol w:w="1259"/>
        <w:gridCol w:w="1005"/>
        <w:gridCol w:w="1133"/>
        <w:gridCol w:w="1133"/>
      </w:tblGrid>
      <w:tr w:rsidR="0022317D" w:rsidRPr="009D2AFB" w:rsidTr="0022317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Процент выполнен</w:t>
            </w: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 xml:space="preserve">Средняя </w:t>
            </w: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Общая успевае</w:t>
            </w: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мость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 xml:space="preserve">Качественная </w:t>
            </w: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успеваемость</w:t>
            </w: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22317D" w:rsidRPr="009D2AFB" w:rsidTr="0022317D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9D2AFB" w:rsidTr="002231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Отделение Ермаковская  школа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rPr>
          <w:trHeight w:val="1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Отделение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Калининская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школа-детский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9D2AFB" w:rsidTr="0022317D">
        <w:trPr>
          <w:trHeight w:val="1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</w:tbl>
    <w:p w:rsidR="0022317D" w:rsidRPr="009D2AFB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9D2AFB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545"/>
        <w:gridCol w:w="4237"/>
      </w:tblGrid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Общие критерии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2016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Результаты ОГЭ в </w:t>
            </w:r>
            <w:r w:rsidRPr="009D2AFB">
              <w:rPr>
                <w:rFonts w:eastAsia="Times New Roman"/>
                <w:szCs w:val="24"/>
                <w:u w:val="single"/>
                <w:lang w:eastAsia="ru-RU"/>
              </w:rPr>
              <w:t>2017 г.</w:t>
            </w:r>
            <w:r w:rsidRPr="009D2AFB">
              <w:rPr>
                <w:rFonts w:eastAsia="Times New Roman"/>
                <w:szCs w:val="24"/>
                <w:lang w:eastAsia="ru-RU"/>
              </w:rPr>
              <w:t xml:space="preserve"> обучающихся 9-х классов 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Викуловского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>выполнявших</w:t>
            </w:r>
            <w:proofErr w:type="gramEnd"/>
            <w:r w:rsidRPr="009D2AFB">
              <w:rPr>
                <w:rFonts w:eastAsia="Times New Roman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Не зачтено (оценка «2»)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«3»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«4»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Количество «5»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Общее выполнение</w:t>
            </w:r>
            <w:proofErr w:type="gramStart"/>
            <w:r w:rsidRPr="009D2AFB">
              <w:rPr>
                <w:rFonts w:eastAsia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Качественное выполнение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Процент выполнения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2317D" w:rsidRPr="009D2AFB" w:rsidTr="0022317D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2A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D2AFB" w:rsidRPr="0022317D" w:rsidRDefault="009D2AFB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 xml:space="preserve">  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color w:val="FF0000"/>
          <w:sz w:val="28"/>
          <w:szCs w:val="28"/>
          <w:lang w:eastAsia="ru-RU"/>
        </w:rPr>
      </w:pPr>
    </w:p>
    <w:p w:rsidR="0022317D" w:rsidRPr="0022317D" w:rsidRDefault="009D2AFB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22317D" w:rsidRPr="0022317D">
        <w:rPr>
          <w:rFonts w:eastAsia="Times New Roman"/>
          <w:sz w:val="28"/>
          <w:szCs w:val="28"/>
          <w:lang w:eastAsia="ru-RU"/>
        </w:rPr>
        <w:t>Выпускники, получившие на экзамене по математике, русскому языку, географии, истории, биологии  неудовлетворительные  отметки, прошли повторно государственную итоговую аттестацию в резервные дни  и получили положительные оценки.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>Выпускники из МАОУ «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№1»-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Радаев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Д. и выпускник  МАОУ «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№2»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Свинтицких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получили повторно неудовлетворительные отметки по информатике. Выпускники будут сдавать экзамен в сентябре.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Выпускник  МАОУ «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№2» - Королев Д. и выпускник МАОУ «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№2»-отделение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Чуртанская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школа-детский сад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Чупин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 будут повторно проходить итоговую аттестацию в сентябре 2017 года</w:t>
      </w:r>
      <w:proofErr w:type="gramStart"/>
      <w:r w:rsidRPr="0022317D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22317D">
        <w:rPr>
          <w:rFonts w:eastAsia="Times New Roman"/>
          <w:sz w:val="28"/>
          <w:szCs w:val="28"/>
          <w:lang w:eastAsia="ru-RU"/>
        </w:rPr>
        <w:t xml:space="preserve"> ( </w:t>
      </w:r>
      <w:proofErr w:type="gramStart"/>
      <w:r w:rsidRPr="0022317D">
        <w:rPr>
          <w:rFonts w:eastAsia="Times New Roman"/>
          <w:sz w:val="28"/>
          <w:szCs w:val="28"/>
          <w:lang w:eastAsia="ru-RU"/>
        </w:rPr>
        <w:t>н</w:t>
      </w:r>
      <w:proofErr w:type="gramEnd"/>
      <w:r w:rsidRPr="0022317D">
        <w:rPr>
          <w:rFonts w:eastAsia="Times New Roman"/>
          <w:sz w:val="28"/>
          <w:szCs w:val="28"/>
          <w:lang w:eastAsia="ru-RU"/>
        </w:rPr>
        <w:t>е сдали по 3 предмета)</w:t>
      </w:r>
      <w:r w:rsidR="0094648E">
        <w:rPr>
          <w:rFonts w:eastAsia="Times New Roman"/>
          <w:sz w:val="28"/>
          <w:szCs w:val="28"/>
          <w:lang w:eastAsia="ru-RU"/>
        </w:rPr>
        <w:t>.</w:t>
      </w:r>
    </w:p>
    <w:p w:rsidR="009D2AFB" w:rsidRDefault="009D2AFB" w:rsidP="0022317D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9D2AFB" w:rsidRDefault="009D2AFB" w:rsidP="0022317D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22317D" w:rsidRDefault="009D2AFB" w:rsidP="0022317D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</w:t>
      </w:r>
      <w:r w:rsidR="0022317D" w:rsidRPr="0022317D">
        <w:rPr>
          <w:rFonts w:eastAsia="Times New Roman"/>
          <w:b/>
          <w:sz w:val="28"/>
          <w:szCs w:val="28"/>
          <w:lang w:eastAsia="ru-RU"/>
        </w:rPr>
        <w:t xml:space="preserve">Аттестаты с отличием получили выпускники 9 классов: </w:t>
      </w:r>
    </w:p>
    <w:p w:rsidR="0022317D" w:rsidRPr="0022317D" w:rsidRDefault="0022317D" w:rsidP="0022317D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Ломтева Ксения – МАОУ «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№2»</w:t>
      </w:r>
    </w:p>
    <w:p w:rsidR="0022317D" w:rsidRPr="0022317D" w:rsidRDefault="0022317D" w:rsidP="0022317D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Маркова Ксения – МАОУ «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№2»</w:t>
      </w:r>
    </w:p>
    <w:p w:rsidR="0022317D" w:rsidRPr="0022317D" w:rsidRDefault="0022317D" w:rsidP="0022317D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22317D">
        <w:rPr>
          <w:rFonts w:eastAsia="Times New Roman"/>
          <w:sz w:val="28"/>
          <w:szCs w:val="28"/>
          <w:lang w:eastAsia="ru-RU"/>
        </w:rPr>
        <w:lastRenderedPageBreak/>
        <w:t>Матенко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Ангелина – МАОУ «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№1»</w:t>
      </w:r>
    </w:p>
    <w:p w:rsidR="0022317D" w:rsidRPr="0022317D" w:rsidRDefault="0022317D" w:rsidP="0022317D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22317D">
        <w:rPr>
          <w:rFonts w:eastAsia="Times New Roman"/>
          <w:sz w:val="28"/>
          <w:szCs w:val="28"/>
          <w:lang w:eastAsia="ru-RU"/>
        </w:rPr>
        <w:t>Подкорытова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Виктория – МАОУ « ВСШ №1»-отделение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Поддубровинская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школа - детский сад</w:t>
      </w:r>
    </w:p>
    <w:p w:rsidR="0022317D" w:rsidRPr="0022317D" w:rsidRDefault="0022317D" w:rsidP="0022317D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22317D">
        <w:rPr>
          <w:rFonts w:eastAsia="Times New Roman"/>
          <w:sz w:val="28"/>
          <w:szCs w:val="28"/>
          <w:lang w:eastAsia="ru-RU"/>
        </w:rPr>
        <w:t>Рашева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Инна - МАОУ « ВСШ №1»-отделение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Поддубровинская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школа - детский сад</w:t>
      </w:r>
    </w:p>
    <w:p w:rsidR="0022317D" w:rsidRPr="0022317D" w:rsidRDefault="0022317D" w:rsidP="0022317D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22317D">
        <w:rPr>
          <w:rFonts w:eastAsia="Times New Roman"/>
          <w:sz w:val="28"/>
          <w:szCs w:val="28"/>
          <w:lang w:eastAsia="ru-RU"/>
        </w:rPr>
        <w:t>Боргардт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Ангелина – МАОУ «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№2»-отделение Калининская </w:t>
      </w:r>
      <w:proofErr w:type="gramStart"/>
      <w:r w:rsidRPr="0022317D">
        <w:rPr>
          <w:rFonts w:eastAsia="Times New Roman"/>
          <w:sz w:val="28"/>
          <w:szCs w:val="28"/>
          <w:lang w:eastAsia="ru-RU"/>
        </w:rPr>
        <w:t>школа-детский</w:t>
      </w:r>
      <w:proofErr w:type="gramEnd"/>
      <w:r w:rsidRPr="0022317D">
        <w:rPr>
          <w:rFonts w:eastAsia="Times New Roman"/>
          <w:sz w:val="28"/>
          <w:szCs w:val="28"/>
          <w:lang w:eastAsia="ru-RU"/>
        </w:rPr>
        <w:t xml:space="preserve"> сад</w:t>
      </w:r>
    </w:p>
    <w:p w:rsidR="0022317D" w:rsidRPr="0022317D" w:rsidRDefault="0022317D" w:rsidP="0022317D">
      <w:pPr>
        <w:numPr>
          <w:ilvl w:val="0"/>
          <w:numId w:val="39"/>
        </w:numPr>
        <w:spacing w:before="100" w:beforeAutospacing="1" w:after="100" w:afterAutospacing="1"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>Черкасов Дмитри</w:t>
      </w:r>
      <w:proofErr w:type="gramStart"/>
      <w:r w:rsidRPr="0022317D">
        <w:rPr>
          <w:rFonts w:eastAsia="Times New Roman"/>
          <w:sz w:val="28"/>
          <w:szCs w:val="28"/>
          <w:lang w:eastAsia="ru-RU"/>
        </w:rPr>
        <w:t>й-</w:t>
      </w:r>
      <w:proofErr w:type="gramEnd"/>
      <w:r w:rsidRPr="0022317D">
        <w:rPr>
          <w:rFonts w:eastAsia="Times New Roman"/>
          <w:sz w:val="28"/>
          <w:szCs w:val="28"/>
          <w:lang w:eastAsia="ru-RU"/>
        </w:rPr>
        <w:t xml:space="preserve"> МАОУ «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№2»-отделение Калининская школа-детский сад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323"/>
      </w:tblGrid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2008 – 2009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 человек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2009 – 2010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 человек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2010 – 2011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 человек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2011-2012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11 человек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 человек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 человека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 человек</w:t>
            </w:r>
          </w:p>
        </w:tc>
      </w:tr>
      <w:tr w:rsidR="0022317D" w:rsidRPr="0022317D" w:rsidTr="0022317D">
        <w:trPr>
          <w:trHeight w:val="403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 человека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 человек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color w:val="FF0000"/>
          <w:sz w:val="28"/>
          <w:szCs w:val="28"/>
          <w:lang w:eastAsia="ru-RU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163"/>
        <w:gridCol w:w="2163"/>
      </w:tblGrid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Золото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Серебро 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2008 – 2009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 чел.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 чел.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2009 – 2010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 чел.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 чел.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2010-2011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 чел.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 чел.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2011 – 2012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22317D" w:rsidRPr="0022317D" w:rsidTr="0022317D">
        <w:trPr>
          <w:trHeight w:val="663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22317D" w:rsidRPr="0022317D" w:rsidTr="0022317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2317D" w:rsidRPr="0094648E" w:rsidRDefault="0022317D" w:rsidP="0022317D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 xml:space="preserve">Анализ 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 xml:space="preserve">результатов Единого государственного экзамена 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22317D">
        <w:rPr>
          <w:rFonts w:eastAsia="Times New Roman"/>
          <w:b/>
          <w:sz w:val="28"/>
          <w:szCs w:val="28"/>
          <w:lang w:eastAsia="ru-RU"/>
        </w:rPr>
        <w:t>Викуловского</w:t>
      </w:r>
      <w:proofErr w:type="spellEnd"/>
      <w:r w:rsidRPr="0022317D">
        <w:rPr>
          <w:rFonts w:eastAsia="Times New Roman"/>
          <w:b/>
          <w:sz w:val="28"/>
          <w:szCs w:val="28"/>
          <w:lang w:eastAsia="ru-RU"/>
        </w:rPr>
        <w:t xml:space="preserve"> района 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>2017 год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В рамках реализации плана по подготовке выпускников-2017 года к сдаче Единого государственного экзамена, были проведены следующие мероприятия: организованы </w:t>
      </w:r>
      <w:proofErr w:type="gramStart"/>
      <w:r w:rsidRPr="0022317D">
        <w:rPr>
          <w:rFonts w:eastAsia="Times New Roman"/>
          <w:sz w:val="28"/>
          <w:szCs w:val="28"/>
          <w:lang w:eastAsia="ru-RU"/>
        </w:rPr>
        <w:t>консультации</w:t>
      </w:r>
      <w:proofErr w:type="gramEnd"/>
      <w:r w:rsidRPr="0022317D">
        <w:rPr>
          <w:rFonts w:eastAsia="Times New Roman"/>
          <w:sz w:val="28"/>
          <w:szCs w:val="28"/>
          <w:lang w:eastAsia="ru-RU"/>
        </w:rPr>
        <w:t xml:space="preserve"> и дополнительные занятия с начала 2016-2017 учебного года, консультационный пункт для учебной и методической поддержки обучающихся для углубленного изучения отдельных предметов, проводилось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внутришкольное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тестирование обучающихся по предметам, написано итогового сочинения в декабре 2016 года, для получения допуска к ЕГЭ, проведена </w:t>
      </w:r>
      <w:r w:rsidRPr="0022317D">
        <w:rPr>
          <w:rFonts w:eastAsia="Times New Roman"/>
          <w:sz w:val="28"/>
          <w:szCs w:val="28"/>
          <w:lang w:eastAsia="ru-RU"/>
        </w:rPr>
        <w:lastRenderedPageBreak/>
        <w:t xml:space="preserve">муниципальная оценка качества знаний в декабре 2016 года и апреле 2017 года, репетиционные экзамены по основным предметам в рамках региональной оценки качества обучения, которые проходили на базе пунктов проведения экзамена, с соблюдением всех требований процедуры проведения ЕГЭ. 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      В текущем году был ряд изменений по проведению ЕГЭ: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С целью создания благоприятных и комфортных психологических условий в период подготовки и проведения государственной итоговой аттестации, для выпускников, педагогов и родителей выпускников, реализуется региональный проект «ЕГЭ-капсула успеха». </w:t>
      </w:r>
      <w:proofErr w:type="gramStart"/>
      <w:r w:rsidRPr="0022317D">
        <w:rPr>
          <w:rFonts w:eastAsia="Times New Roman"/>
          <w:sz w:val="28"/>
          <w:szCs w:val="28"/>
          <w:lang w:eastAsia="ru-RU"/>
        </w:rPr>
        <w:t xml:space="preserve">Капсула успеха ЕГЭ - электронный и многосоставной раздел, размещенный на портале органов государственной власти Тюменской области, данный раздел включает в себя самостоятельные рубрики «ЕГЭ – консультант», «ЕГЭ – тренажер», «ЕГЭ – навигатор», дополнительно появилась рубрика «Отзывы и комментарии». </w:t>
      </w:r>
      <w:proofErr w:type="gramEnd"/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В период государственной итоговой аттестации в мае – июне 2017 года проведение единого государственного экзамена организовано: 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>- по 10 общеобразовательным предметам;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>- в пункте проведения единого государственного экзамена с видеонаблюдением ППЭ-531 МАОУ «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СОШ №1» в режиме </w:t>
      </w:r>
      <w:r w:rsidRPr="0022317D">
        <w:rPr>
          <w:rFonts w:eastAsia="Times New Roman"/>
          <w:sz w:val="28"/>
          <w:szCs w:val="28"/>
          <w:lang w:val="en-US" w:eastAsia="ru-RU"/>
        </w:rPr>
        <w:t>on</w:t>
      </w:r>
      <w:r w:rsidRPr="0022317D">
        <w:rPr>
          <w:rFonts w:eastAsia="Times New Roman"/>
          <w:sz w:val="28"/>
          <w:szCs w:val="28"/>
          <w:lang w:eastAsia="ru-RU"/>
        </w:rPr>
        <w:t>-</w:t>
      </w:r>
      <w:r w:rsidRPr="0022317D">
        <w:rPr>
          <w:rFonts w:eastAsia="Times New Roman"/>
          <w:sz w:val="28"/>
          <w:szCs w:val="28"/>
          <w:lang w:val="en-US" w:eastAsia="ru-RU"/>
        </w:rPr>
        <w:t>lain</w:t>
      </w:r>
      <w:r w:rsidRPr="0022317D">
        <w:rPr>
          <w:rFonts w:eastAsia="Times New Roman"/>
          <w:sz w:val="28"/>
          <w:szCs w:val="28"/>
          <w:lang w:eastAsia="ru-RU"/>
        </w:rPr>
        <w:t>.</w:t>
      </w:r>
    </w:p>
    <w:p w:rsidR="0022317D" w:rsidRPr="0022317D" w:rsidRDefault="0022317D" w:rsidP="0022317D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>- для 108выпускников текущего года и 2 выпускника прошлых лет.</w:t>
      </w:r>
    </w:p>
    <w:p w:rsidR="0022317D" w:rsidRPr="009D2AFB" w:rsidRDefault="0022317D" w:rsidP="009D2AFB">
      <w:pPr>
        <w:spacing w:line="240" w:lineRule="auto"/>
        <w:ind w:firstLine="0"/>
        <w:rPr>
          <w:rFonts w:eastAsia="Times New Roman"/>
          <w:color w:val="FF0000"/>
          <w:szCs w:val="24"/>
          <w:lang w:eastAsia="ru-RU"/>
        </w:rPr>
      </w:pPr>
      <w:r w:rsidRPr="0022317D">
        <w:rPr>
          <w:rFonts w:eastAsia="Times New Roman"/>
          <w:color w:val="FF0000"/>
          <w:szCs w:val="24"/>
          <w:lang w:eastAsia="ru-RU"/>
        </w:rPr>
        <w:tab/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>Общее количество участников ЕГЭ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317D" w:rsidRPr="0022317D" w:rsidTr="002231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 выпускников, в том числе прошлых лет, выпускники НПО</w:t>
            </w:r>
          </w:p>
        </w:tc>
      </w:tr>
      <w:tr w:rsidR="0022317D" w:rsidRPr="0022317D" w:rsidTr="002231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2011–2012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145+2+1</w:t>
            </w:r>
          </w:p>
        </w:tc>
      </w:tr>
      <w:tr w:rsidR="0022317D" w:rsidRPr="0022317D" w:rsidTr="002231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137+1+1</w:t>
            </w:r>
          </w:p>
        </w:tc>
      </w:tr>
      <w:tr w:rsidR="0022317D" w:rsidRPr="0022317D" w:rsidTr="002231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119+1</w:t>
            </w:r>
          </w:p>
        </w:tc>
      </w:tr>
      <w:tr w:rsidR="0022317D" w:rsidRPr="0022317D" w:rsidTr="002231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98+1</w:t>
            </w:r>
          </w:p>
        </w:tc>
      </w:tr>
      <w:tr w:rsidR="0022317D" w:rsidRPr="0022317D" w:rsidTr="0022317D">
        <w:trPr>
          <w:trHeight w:val="4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95+2</w:t>
            </w:r>
          </w:p>
        </w:tc>
      </w:tr>
      <w:tr w:rsidR="0022317D" w:rsidRPr="0022317D" w:rsidTr="0022317D">
        <w:trPr>
          <w:trHeight w:val="2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108 + 4 (ВПЛ)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color w:val="FF0000"/>
          <w:sz w:val="28"/>
          <w:szCs w:val="28"/>
          <w:lang w:eastAsia="ru-RU"/>
        </w:rPr>
        <w:tab/>
      </w:r>
      <w:r w:rsidRPr="0022317D">
        <w:rPr>
          <w:rFonts w:eastAsia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от 26 декабря 2013 года №1400) освоение основных общеобразовательных программ среднего общего образования завершается </w:t>
      </w:r>
      <w:r w:rsidRPr="0022317D">
        <w:rPr>
          <w:rFonts w:eastAsia="Times New Roman"/>
          <w:b/>
          <w:sz w:val="28"/>
          <w:szCs w:val="28"/>
          <w:lang w:eastAsia="ru-RU"/>
        </w:rPr>
        <w:t>обязательной</w:t>
      </w:r>
      <w:r w:rsidRPr="0022317D">
        <w:rPr>
          <w:rFonts w:eastAsia="Times New Roman"/>
          <w:sz w:val="28"/>
          <w:szCs w:val="28"/>
          <w:lang w:eastAsia="ru-RU"/>
        </w:rPr>
        <w:t xml:space="preserve"> государственной итоговой аттестацией выпускников </w:t>
      </w:r>
      <w:r w:rsidRPr="0022317D">
        <w:rPr>
          <w:rFonts w:eastAsia="Times New Roman"/>
          <w:b/>
          <w:sz w:val="28"/>
          <w:szCs w:val="28"/>
          <w:lang w:eastAsia="ru-RU"/>
        </w:rPr>
        <w:t>по русскому языку и математике.</w:t>
      </w:r>
    </w:p>
    <w:p w:rsidR="0022317D" w:rsidRPr="009D2AFB" w:rsidRDefault="0022317D" w:rsidP="009D2AFB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color w:val="FF0000"/>
          <w:sz w:val="28"/>
          <w:szCs w:val="28"/>
          <w:lang w:eastAsia="ru-RU"/>
        </w:rPr>
        <w:tab/>
      </w:r>
      <w:r w:rsidRPr="0022317D">
        <w:rPr>
          <w:rFonts w:eastAsia="Times New Roman"/>
          <w:sz w:val="28"/>
          <w:szCs w:val="28"/>
          <w:lang w:eastAsia="ru-RU"/>
        </w:rPr>
        <w:t xml:space="preserve">Экзамены по другим общеобразовательным предметам – литературе, физике, химии, биологии, географии, истории, обществознанию – выпускники </w:t>
      </w:r>
      <w:r w:rsidRPr="0022317D">
        <w:rPr>
          <w:rFonts w:eastAsia="Times New Roman"/>
          <w:b/>
          <w:sz w:val="28"/>
          <w:szCs w:val="28"/>
          <w:lang w:eastAsia="ru-RU"/>
        </w:rPr>
        <w:t>сдают на добровольной основе по своему выбору.</w:t>
      </w:r>
      <w:r w:rsidRPr="0022317D">
        <w:rPr>
          <w:rFonts w:eastAsia="Times New Roman"/>
          <w:sz w:val="28"/>
          <w:szCs w:val="28"/>
          <w:lang w:eastAsia="ru-RU"/>
        </w:rPr>
        <w:t xml:space="preserve"> Количество экзаменов по выбору определяется выпускниками самостоятельно (до 1 февраля).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>Количество выпускников, сдающих ЕГЭ по предметам</w:t>
      </w:r>
    </w:p>
    <w:tbl>
      <w:tblPr>
        <w:tblpPr w:leftFromText="180" w:rightFromText="180" w:vertAnchor="text" w:horzAnchor="margin" w:tblpXSpec="center" w:tblpY="184"/>
        <w:tblW w:w="8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188"/>
        <w:gridCol w:w="1188"/>
        <w:gridCol w:w="1188"/>
        <w:gridCol w:w="1188"/>
        <w:gridCol w:w="1188"/>
      </w:tblGrid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t>2012-</w:t>
            </w: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2013-</w:t>
            </w: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2014-</w:t>
            </w: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2015-</w:t>
            </w: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2016-</w:t>
            </w:r>
            <w:r w:rsidRPr="0022317D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2017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Математика базовый уровень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Математика профильный уровень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22317D" w:rsidRPr="0022317D" w:rsidTr="0022317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Информатика и ИКТ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16"/>
          <w:szCs w:val="16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94648E">
      <w:pPr>
        <w:spacing w:line="240" w:lineRule="auto"/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>Результаты Единого государственного экзамена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 xml:space="preserve"> по русскому языку и математике в 2017 году</w:t>
      </w:r>
    </w:p>
    <w:p w:rsidR="0022317D" w:rsidRPr="0022317D" w:rsidRDefault="0022317D" w:rsidP="0022317D">
      <w:pPr>
        <w:spacing w:line="240" w:lineRule="auto"/>
        <w:ind w:firstLine="0"/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417"/>
        <w:gridCol w:w="1273"/>
        <w:gridCol w:w="992"/>
        <w:gridCol w:w="993"/>
        <w:gridCol w:w="1137"/>
        <w:gridCol w:w="1134"/>
      </w:tblGrid>
      <w:tr w:rsidR="0022317D" w:rsidRPr="0022317D" w:rsidTr="0022317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«незачет» 2016 /2017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2016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2017</w:t>
            </w:r>
          </w:p>
        </w:tc>
      </w:tr>
      <w:tr w:rsidR="0022317D" w:rsidRPr="0022317D" w:rsidTr="0022317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Всего участников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Всего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Всего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63</w:t>
            </w:r>
          </w:p>
        </w:tc>
      </w:tr>
      <w:tr w:rsidR="0022317D" w:rsidRPr="0022317D" w:rsidTr="002231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22317D" w:rsidRPr="0022317D" w:rsidTr="002231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Математика 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4,08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3,9</w:t>
            </w:r>
          </w:p>
        </w:tc>
      </w:tr>
      <w:tr w:rsidR="0022317D" w:rsidRPr="0022317D" w:rsidTr="002231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Математика профильный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0/7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317D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22317D" w:rsidRPr="0022317D" w:rsidRDefault="0022317D" w:rsidP="009D2AFB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22317D" w:rsidRDefault="0022317D" w:rsidP="0094648E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sz w:val="28"/>
          <w:szCs w:val="28"/>
          <w:lang w:eastAsia="ru-RU"/>
        </w:rPr>
        <w:t xml:space="preserve">Сравнение результатов  итоговой  аттестации выпускников  </w:t>
      </w:r>
      <w:proofErr w:type="spellStart"/>
      <w:r w:rsidRPr="0022317D">
        <w:rPr>
          <w:rFonts w:eastAsia="Times New Roman"/>
          <w:sz w:val="28"/>
          <w:szCs w:val="28"/>
          <w:lang w:eastAsia="ru-RU"/>
        </w:rPr>
        <w:t>Викуловского</w:t>
      </w:r>
      <w:proofErr w:type="spellEnd"/>
      <w:r w:rsidRPr="0022317D">
        <w:rPr>
          <w:rFonts w:eastAsia="Times New Roman"/>
          <w:sz w:val="28"/>
          <w:szCs w:val="28"/>
          <w:lang w:eastAsia="ru-RU"/>
        </w:rPr>
        <w:t xml:space="preserve"> района в формате  ЕГЭ по общеобразовательным предметам за 3 года</w:t>
      </w:r>
    </w:p>
    <w:p w:rsidR="0022317D" w:rsidRPr="0022317D" w:rsidRDefault="0022317D" w:rsidP="0022317D">
      <w:pPr>
        <w:spacing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317D" w:rsidRPr="0022317D" w:rsidTr="0022317D">
        <w:tc>
          <w:tcPr>
            <w:tcW w:w="2392" w:type="dxa"/>
            <w:vMerge w:val="restart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  выпускников</w:t>
            </w:r>
          </w:p>
        </w:tc>
      </w:tr>
      <w:tr w:rsidR="0022317D" w:rsidRPr="0022317D" w:rsidTr="0022317D">
        <w:tc>
          <w:tcPr>
            <w:tcW w:w="2392" w:type="dxa"/>
            <w:vMerge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Математика (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базовый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Математика 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(профильный)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2317D" w:rsidRPr="0022317D" w:rsidRDefault="0022317D" w:rsidP="0022317D">
      <w:pPr>
        <w:spacing w:line="240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317D" w:rsidRPr="0022317D" w:rsidTr="0022317D">
        <w:tc>
          <w:tcPr>
            <w:tcW w:w="2392" w:type="dxa"/>
            <w:vMerge w:val="restart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 выпускников, получивших « незачет» </w:t>
            </w:r>
          </w:p>
        </w:tc>
      </w:tr>
      <w:tr w:rsidR="0022317D" w:rsidRPr="0022317D" w:rsidTr="0022317D">
        <w:tc>
          <w:tcPr>
            <w:tcW w:w="2392" w:type="dxa"/>
            <w:vMerge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Математика (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базовый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Математика 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(профильный)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 (12%)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 (11%)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 (43%)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17D" w:rsidRPr="0022317D" w:rsidTr="0022317D">
        <w:tc>
          <w:tcPr>
            <w:tcW w:w="2392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3" w:type="dxa"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2317D" w:rsidRPr="0094648E" w:rsidRDefault="0022317D" w:rsidP="0022317D">
      <w:pPr>
        <w:tabs>
          <w:tab w:val="left" w:pos="1530"/>
        </w:tabs>
        <w:spacing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ab/>
      </w:r>
      <w:r w:rsidRPr="0094648E">
        <w:rPr>
          <w:rFonts w:eastAsia="Times New Roman"/>
          <w:sz w:val="28"/>
          <w:szCs w:val="28"/>
          <w:lang w:eastAsia="ru-RU"/>
        </w:rPr>
        <w:t xml:space="preserve">Результаты ЕГЭ 2017 года в разрезе школ </w:t>
      </w:r>
      <w:proofErr w:type="spellStart"/>
      <w:r w:rsidRPr="0094648E">
        <w:rPr>
          <w:rFonts w:eastAsia="Times New Roman"/>
          <w:sz w:val="28"/>
          <w:szCs w:val="28"/>
          <w:lang w:eastAsia="ru-RU"/>
        </w:rPr>
        <w:t>Викуловского</w:t>
      </w:r>
      <w:proofErr w:type="spellEnd"/>
      <w:r w:rsidRPr="0094648E">
        <w:rPr>
          <w:rFonts w:eastAsia="Times New Roman"/>
          <w:sz w:val="28"/>
          <w:szCs w:val="28"/>
          <w:lang w:eastAsia="ru-RU"/>
        </w:rPr>
        <w:t xml:space="preserve"> района</w:t>
      </w:r>
    </w:p>
    <w:p w:rsidR="0022317D" w:rsidRPr="009D2AFB" w:rsidRDefault="0022317D" w:rsidP="0022317D">
      <w:pPr>
        <w:tabs>
          <w:tab w:val="left" w:pos="1530"/>
        </w:tabs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22317D" w:rsidRPr="009D2AFB" w:rsidRDefault="0022317D" w:rsidP="0022317D">
      <w:pPr>
        <w:tabs>
          <w:tab w:val="left" w:pos="1530"/>
        </w:tabs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49"/>
        <w:gridCol w:w="695"/>
        <w:gridCol w:w="726"/>
        <w:gridCol w:w="989"/>
        <w:gridCol w:w="992"/>
        <w:gridCol w:w="993"/>
        <w:gridCol w:w="1051"/>
        <w:gridCol w:w="85"/>
        <w:gridCol w:w="851"/>
        <w:gridCol w:w="44"/>
        <w:gridCol w:w="662"/>
        <w:gridCol w:w="13"/>
        <w:gridCol w:w="711"/>
      </w:tblGrid>
      <w:tr w:rsidR="0022317D" w:rsidRPr="009D2AFB" w:rsidTr="0022317D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 xml:space="preserve">ОУ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 xml:space="preserve">Количество </w:t>
            </w:r>
            <w:proofErr w:type="gramStart"/>
            <w:r w:rsidRPr="009D2AFB">
              <w:rPr>
                <w:rFonts w:eastAsia="Times New Roman"/>
                <w:sz w:val="22"/>
                <w:lang w:eastAsia="ru-RU"/>
              </w:rPr>
              <w:t>сдающих</w:t>
            </w:r>
            <w:proofErr w:type="gramEnd"/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 xml:space="preserve">ЕГЭ (чел)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Количество сдавших ЕГЭ (чел/%)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Средний балл</w:t>
            </w:r>
          </w:p>
        </w:tc>
      </w:tr>
      <w:tr w:rsidR="0022317D" w:rsidRPr="009D2AFB" w:rsidTr="0022317D">
        <w:trPr>
          <w:trHeight w:val="378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2016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2017</w:t>
            </w:r>
          </w:p>
        </w:tc>
      </w:tr>
      <w:tr w:rsidR="0022317D" w:rsidRPr="009D2AFB" w:rsidTr="0022317D">
        <w:tc>
          <w:tcPr>
            <w:tcW w:w="9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 xml:space="preserve">                                                                     Математика                                            Б   /</w:t>
            </w:r>
            <w:proofErr w:type="gramStart"/>
            <w:r w:rsidRPr="009D2AFB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9D2AFB">
              <w:rPr>
                <w:rFonts w:eastAsia="Times New Roman"/>
                <w:sz w:val="22"/>
                <w:lang w:eastAsia="ru-RU"/>
              </w:rPr>
              <w:t xml:space="preserve">          Б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9D2AFB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D2AFB">
              <w:rPr>
                <w:rFonts w:eastAsia="Times New Roman"/>
                <w:sz w:val="22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 w:val="22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4/44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7/87,5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5 (83,3)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2,5/6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4/37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33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 w:val="22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 w:val="22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33/100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41(97,6)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4/42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4,36/43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44,3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 w:val="22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 w:val="22"/>
                <w:lang w:eastAsia="ru-RU"/>
              </w:rPr>
              <w:t xml:space="preserve"> 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10/91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14 (100)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3,7/26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4,25/45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48,6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Ермаковская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 (100)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3/28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4,5/28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38,5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Калининская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9/90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9/90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2(66,6)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3,25/29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3,7/21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27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Каргалинская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9/75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7(100)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2,5/32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3,5/0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44,6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D2AFB">
              <w:rPr>
                <w:rFonts w:eastAsia="Times New Roman"/>
                <w:sz w:val="22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 w:val="22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6(100)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3,5/43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4/53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36,8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D2AFB">
              <w:rPr>
                <w:rFonts w:eastAsia="Times New Roman"/>
                <w:sz w:val="22"/>
                <w:lang w:eastAsia="ru-RU"/>
              </w:rPr>
              <w:t>Нововяткинская</w:t>
            </w:r>
            <w:proofErr w:type="spellEnd"/>
            <w:r w:rsidRPr="009D2AFB">
              <w:rPr>
                <w:rFonts w:eastAsia="Times New Roman"/>
                <w:sz w:val="22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5/100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5(71,4)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4/33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3,6/23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28,5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D2AFB">
              <w:rPr>
                <w:rFonts w:eastAsia="Times New Roman"/>
                <w:sz w:val="22"/>
                <w:lang w:eastAsia="ru-RU"/>
              </w:rPr>
              <w:t>Озернинская</w:t>
            </w:r>
            <w:proofErr w:type="spellEnd"/>
            <w:r w:rsidRPr="009D2AFB">
              <w:rPr>
                <w:rFonts w:eastAsia="Times New Roman"/>
                <w:sz w:val="22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7(100)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4/43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4/50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32,2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D2AFB">
              <w:rPr>
                <w:rFonts w:eastAsia="Times New Roman"/>
                <w:sz w:val="22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 w:val="22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7(100)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3/34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4,2/62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37,3</w:t>
            </w:r>
          </w:p>
        </w:tc>
      </w:tr>
      <w:tr w:rsidR="0022317D" w:rsidRPr="009D2AFB" w:rsidTr="0022317D">
        <w:trPr>
          <w:trHeight w:val="6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9D2AFB">
              <w:rPr>
                <w:rFonts w:eastAsia="Times New Roman"/>
                <w:sz w:val="22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 w:val="22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3/75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7(100)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-/49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26,0</w:t>
            </w:r>
          </w:p>
        </w:tc>
      </w:tr>
      <w:tr w:rsidR="0022317D" w:rsidRPr="009D2AFB" w:rsidTr="0022317D">
        <w:trPr>
          <w:trHeight w:val="6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3,9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36,1</w:t>
            </w:r>
          </w:p>
        </w:tc>
      </w:tr>
      <w:tr w:rsidR="0022317D" w:rsidRPr="009D2AFB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2317D" w:rsidRPr="009D2AFB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9D2AFB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Русский язык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8/89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59,25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56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42/100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73,8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62,06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69,4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Ермаковская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58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Калининская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50,2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44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68,4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63,33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69,6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Нововяткинская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55,4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60,2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79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67,1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63,67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64,7</w:t>
            </w:r>
          </w:p>
        </w:tc>
      </w:tr>
      <w:tr w:rsidR="0022317D" w:rsidRPr="0022317D" w:rsidTr="0022317D">
        <w:trPr>
          <w:trHeight w:val="61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52,5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61,8</w:t>
            </w:r>
          </w:p>
        </w:tc>
      </w:tr>
      <w:tr w:rsidR="0022317D" w:rsidRPr="0022317D" w:rsidTr="0022317D">
        <w:trPr>
          <w:trHeight w:val="61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108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63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22317D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9D2AFB">
            <w:pPr>
              <w:spacing w:line="240" w:lineRule="auto"/>
              <w:ind w:right="1603" w:firstLine="0"/>
              <w:rPr>
                <w:rFonts w:eastAsia="Times New Roman"/>
                <w:sz w:val="22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D2AFB">
              <w:rPr>
                <w:rFonts w:eastAsia="Times New Roman"/>
                <w:sz w:val="22"/>
                <w:lang w:eastAsia="ru-RU"/>
              </w:rPr>
              <w:t>Биология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55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82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Ермаковская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Калининская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Нововяткинская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47</w:t>
            </w:r>
          </w:p>
        </w:tc>
      </w:tr>
      <w:tr w:rsidR="0022317D" w:rsidRPr="0022317D" w:rsidTr="0022317D">
        <w:trPr>
          <w:trHeight w:val="453"/>
        </w:trPr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9D2AFB" w:rsidRDefault="0022317D" w:rsidP="00EA4AC2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Обществознание 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4/80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2/66,6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51,3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14/87,5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26/92,9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18/94,7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58,7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4/80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62,4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Ермаковская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Калининская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4/57,1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2/66,67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7/78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57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62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Нововяткинская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51,2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lastRenderedPageBreak/>
              <w:t>Озернинская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2/66,6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47,6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50,5</w:t>
            </w:r>
          </w:p>
        </w:tc>
      </w:tr>
      <w:tr w:rsidR="0022317D" w:rsidRPr="0022317D" w:rsidTr="0022317D">
        <w:trPr>
          <w:trHeight w:val="100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30,5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53</w:t>
            </w:r>
          </w:p>
        </w:tc>
      </w:tr>
      <w:tr w:rsidR="0022317D" w:rsidRPr="0022317D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2" w:rsidRDefault="00EA4AC2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История 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53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86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Калининская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rPr>
          <w:trHeight w:val="6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Нововяткинская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rPr>
          <w:trHeight w:val="6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70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22317D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 xml:space="preserve">Химия 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67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9D2AFB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9D2AFB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Калининская СОШ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9D2AFB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D2AFB">
              <w:rPr>
                <w:rFonts w:eastAsia="Times New Roman"/>
                <w:szCs w:val="24"/>
                <w:lang w:eastAsia="ru-RU"/>
              </w:rPr>
              <w:t>23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EA4AC2" w:rsidTr="0022317D">
        <w:trPr>
          <w:trHeight w:val="73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lastRenderedPageBreak/>
              <w:t>Нововяткинская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EA4AC2" w:rsidTr="0022317D">
        <w:trPr>
          <w:trHeight w:val="42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45</w:t>
            </w:r>
          </w:p>
        </w:tc>
      </w:tr>
      <w:tr w:rsidR="0022317D" w:rsidRPr="00EA4AC2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EA4AC2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C2" w:rsidRPr="00EA4AC2" w:rsidRDefault="00EA4AC2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Балаганская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52,5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32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49,8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57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1/50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Ермаковская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39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Калининская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Коточиговская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50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Нововяткинская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51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Озернинская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46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Поддубровинская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42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Чуртанская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2317D" w:rsidRPr="00EA4AC2" w:rsidTr="0022317D">
        <w:trPr>
          <w:trHeight w:val="63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46</w:t>
            </w:r>
          </w:p>
        </w:tc>
      </w:tr>
      <w:tr w:rsidR="0022317D" w:rsidRPr="00EA4AC2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2317D" w:rsidRPr="00EA4AC2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Информатика и ИКТ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73</w:t>
            </w:r>
          </w:p>
        </w:tc>
      </w:tr>
      <w:tr w:rsidR="0022317D" w:rsidRPr="00EA4AC2" w:rsidTr="0022317D">
        <w:tc>
          <w:tcPr>
            <w:tcW w:w="10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 xml:space="preserve">Литература 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61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 w:rsidRPr="00EA4AC2">
              <w:rPr>
                <w:rFonts w:eastAsia="Times New Roman"/>
                <w:szCs w:val="24"/>
                <w:lang w:eastAsia="ru-RU"/>
              </w:rPr>
              <w:t>Викуловская</w:t>
            </w:r>
            <w:proofErr w:type="spellEnd"/>
            <w:r w:rsidRPr="00EA4AC2">
              <w:rPr>
                <w:rFonts w:eastAsia="Times New Roman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54</w:t>
            </w:r>
          </w:p>
        </w:tc>
      </w:tr>
      <w:tr w:rsidR="0022317D" w:rsidRPr="00EA4AC2" w:rsidTr="0022317D">
        <w:trPr>
          <w:trHeight w:val="7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Каргалинская СШ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38</w:t>
            </w:r>
          </w:p>
        </w:tc>
      </w:tr>
      <w:tr w:rsidR="0022317D" w:rsidRPr="00EA4AC2" w:rsidTr="0022317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tabs>
                <w:tab w:val="left" w:pos="4185"/>
              </w:tabs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4AC2">
              <w:rPr>
                <w:rFonts w:eastAsia="Times New Roman"/>
                <w:szCs w:val="24"/>
                <w:lang w:eastAsia="ru-RU"/>
              </w:rPr>
              <w:t>51</w:t>
            </w:r>
          </w:p>
        </w:tc>
      </w:tr>
    </w:tbl>
    <w:p w:rsidR="0022317D" w:rsidRDefault="0022317D" w:rsidP="00EA4AC2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94648E" w:rsidRPr="0022317D" w:rsidRDefault="0094648E" w:rsidP="00EA4AC2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22317D" w:rsidRPr="00EA4AC2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EA4AC2">
        <w:rPr>
          <w:rFonts w:eastAsia="Times New Roman"/>
          <w:sz w:val="28"/>
          <w:szCs w:val="28"/>
          <w:u w:val="single"/>
          <w:lang w:eastAsia="ru-RU"/>
        </w:rPr>
        <w:lastRenderedPageBreak/>
        <w:t xml:space="preserve">Рейтинг школ </w:t>
      </w:r>
      <w:proofErr w:type="spellStart"/>
      <w:r w:rsidRPr="00EA4AC2">
        <w:rPr>
          <w:rFonts w:eastAsia="Times New Roman"/>
          <w:sz w:val="28"/>
          <w:szCs w:val="28"/>
          <w:u w:val="single"/>
          <w:lang w:eastAsia="ru-RU"/>
        </w:rPr>
        <w:t>Викуловского</w:t>
      </w:r>
      <w:proofErr w:type="spellEnd"/>
      <w:r w:rsidRPr="00EA4AC2">
        <w:rPr>
          <w:rFonts w:eastAsia="Times New Roman"/>
          <w:sz w:val="28"/>
          <w:szCs w:val="28"/>
          <w:u w:val="single"/>
          <w:lang w:eastAsia="ru-RU"/>
        </w:rPr>
        <w:t xml:space="preserve"> района</w:t>
      </w:r>
    </w:p>
    <w:p w:rsidR="0022317D" w:rsidRPr="00EA4AC2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Результаты ЕГЭ по математике (базовый уровень)</w:t>
      </w:r>
    </w:p>
    <w:p w:rsidR="0022317D" w:rsidRPr="00EA4AC2" w:rsidRDefault="0022317D" w:rsidP="0022317D">
      <w:pPr>
        <w:spacing w:line="240" w:lineRule="auto"/>
        <w:ind w:firstLine="0"/>
        <w:jc w:val="right"/>
        <w:rPr>
          <w:rFonts w:eastAsia="Times New Roman"/>
          <w:color w:val="FF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165"/>
        <w:gridCol w:w="918"/>
        <w:gridCol w:w="1618"/>
        <w:gridCol w:w="2555"/>
      </w:tblGrid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Незачет</w:t>
            </w:r>
          </w:p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Средний балл 2017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Ермаковская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4,5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4,3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Поддубровинская</w:t>
            </w:r>
            <w:proofErr w:type="spellEnd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Коточиговская</w:t>
            </w:r>
            <w:proofErr w:type="spellEnd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4,3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Балаганская</w:t>
            </w:r>
            <w:proofErr w:type="spellEnd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3,3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Озернинская</w:t>
            </w:r>
            <w:proofErr w:type="spellEnd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4,1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Калининская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3,2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Нововяткинская</w:t>
            </w:r>
            <w:proofErr w:type="spellEnd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3,7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Каргалинская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4,4</w:t>
            </w:r>
          </w:p>
        </w:tc>
      </w:tr>
      <w:tr w:rsidR="0022317D" w:rsidRPr="00EA4AC2" w:rsidTr="0022317D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>Чуртанская</w:t>
            </w:r>
            <w:proofErr w:type="spellEnd"/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3,4</w:t>
            </w:r>
          </w:p>
        </w:tc>
      </w:tr>
      <w:tr w:rsidR="0022317D" w:rsidRPr="00EA4AC2" w:rsidTr="0022317D">
        <w:trPr>
          <w:trHeight w:val="34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EA4AC2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4AC2">
              <w:rPr>
                <w:rFonts w:eastAsia="Times New Roman"/>
                <w:sz w:val="28"/>
                <w:szCs w:val="28"/>
                <w:lang w:eastAsia="ru-RU"/>
              </w:rPr>
              <w:t>3,9</w:t>
            </w:r>
          </w:p>
        </w:tc>
      </w:tr>
    </w:tbl>
    <w:p w:rsidR="0022317D" w:rsidRPr="00EA4AC2" w:rsidRDefault="0022317D" w:rsidP="00EA4AC2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2317D" w:rsidRPr="00EA4AC2" w:rsidRDefault="0022317D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22317D" w:rsidRPr="00EA4AC2" w:rsidRDefault="00EA4AC2" w:rsidP="0022317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22317D" w:rsidRPr="00EA4AC2">
        <w:rPr>
          <w:rFonts w:eastAsia="Times New Roman"/>
          <w:sz w:val="28"/>
          <w:szCs w:val="28"/>
          <w:lang w:eastAsia="ru-RU"/>
        </w:rPr>
        <w:t>езультаты ЕГЭ по математике (профильный уровень)</w:t>
      </w: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по району –  42(2016) -  36,1 (2017)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344"/>
        <w:gridCol w:w="1091"/>
        <w:gridCol w:w="2116"/>
        <w:gridCol w:w="2126"/>
      </w:tblGrid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Незачет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Поддубровинская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37,3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Коточиговская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36,8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Озернинская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44,3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Балаганская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tabs>
                <w:tab w:val="left" w:pos="480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ab/>
              <w:t>33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Чуртанская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Ермаковская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Нововяткинская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Калининская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Каргалинская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22317D" w:rsidRPr="0022317D" w:rsidTr="0022317D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36,1</w:t>
            </w:r>
          </w:p>
        </w:tc>
      </w:tr>
    </w:tbl>
    <w:p w:rsidR="0022317D" w:rsidRPr="0022317D" w:rsidRDefault="0022317D" w:rsidP="00EA4AC2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lastRenderedPageBreak/>
        <w:t>Результаты ЕГЭ по русскому языку</w:t>
      </w: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по району – 62(2016) – 63 (2017)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1165"/>
        <w:gridCol w:w="944"/>
        <w:gridCol w:w="2073"/>
        <w:gridCol w:w="1985"/>
      </w:tblGrid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Незачет чел.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 чел.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74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Ермаковская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Поддубровинская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Коточиговская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69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Балаганская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Каргалинская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68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Нововяткинская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Чуртанская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Калининская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Озернинская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22317D" w:rsidRPr="0022317D" w:rsidRDefault="0022317D" w:rsidP="00EA4AC2">
      <w:pPr>
        <w:spacing w:line="240" w:lineRule="auto"/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Результаты ЕГЭ по биологии</w:t>
      </w: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по району –58 (2016)-47 (2017)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1165"/>
        <w:gridCol w:w="944"/>
        <w:gridCol w:w="2073"/>
        <w:gridCol w:w="1985"/>
      </w:tblGrid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Незачет чел.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 чел.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Ермаковская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Поддубровинская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Коточиговская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82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Балаганская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Каргалинская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Нововяткинская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Чуртанская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Калининская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Озернинская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22317D" w:rsidRPr="0022317D" w:rsidRDefault="0022317D" w:rsidP="00EA4AC2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Результаты ЕГЭ по обществознанию</w:t>
      </w: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по району  – 53 (2016)- 52,3 (2017)</w:t>
      </w:r>
    </w:p>
    <w:p w:rsidR="0022317D" w:rsidRPr="0022317D" w:rsidRDefault="0022317D" w:rsidP="00EA4AC2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1165"/>
        <w:gridCol w:w="944"/>
        <w:gridCol w:w="1618"/>
        <w:gridCol w:w="2440"/>
      </w:tblGrid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Незачет </w:t>
            </w:r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чел.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Зачет </w:t>
            </w:r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сдававших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Средний балл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Балаганская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Ермаковская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Нововяткинская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Калининская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Чуртанская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Каргалинская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Коточиговская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Озернинская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317D" w:rsidRPr="0022317D" w:rsidTr="0022317D">
        <w:trPr>
          <w:trHeight w:val="199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Поддубровинская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</w:tr>
      <w:tr w:rsidR="0022317D" w:rsidRPr="0022317D" w:rsidTr="0022317D">
        <w:trPr>
          <w:trHeight w:val="199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52,3</w:t>
            </w:r>
          </w:p>
        </w:tc>
      </w:tr>
    </w:tbl>
    <w:p w:rsidR="0022317D" w:rsidRPr="0022317D" w:rsidRDefault="0022317D" w:rsidP="00EA4AC2">
      <w:pPr>
        <w:spacing w:line="240" w:lineRule="auto"/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Результаты ЕГЭ по истории</w:t>
      </w: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по району – 61 (2016)-70 (2017)</w:t>
      </w: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22317D" w:rsidRPr="0022317D" w:rsidRDefault="0022317D" w:rsidP="0022317D">
      <w:pPr>
        <w:tabs>
          <w:tab w:val="left" w:pos="6915"/>
        </w:tabs>
        <w:spacing w:line="240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 w:rsidRPr="0022317D">
        <w:rPr>
          <w:rFonts w:eastAsia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1165"/>
        <w:gridCol w:w="944"/>
        <w:gridCol w:w="2073"/>
        <w:gridCol w:w="1985"/>
      </w:tblGrid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Незачет чел.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 чел.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86</w:t>
            </w:r>
          </w:p>
        </w:tc>
      </w:tr>
      <w:tr w:rsidR="0022317D" w:rsidRPr="0022317D" w:rsidTr="0022317D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 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22317D" w:rsidRPr="0022317D" w:rsidRDefault="0022317D" w:rsidP="0022317D">
      <w:pPr>
        <w:tabs>
          <w:tab w:val="left" w:pos="6915"/>
        </w:tabs>
        <w:spacing w:line="240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Результаты ЕГЭ по химии</w:t>
      </w: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по району –  54(2016)- 45(2017)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165"/>
        <w:gridCol w:w="956"/>
        <w:gridCol w:w="1619"/>
        <w:gridCol w:w="2445"/>
      </w:tblGrid>
      <w:tr w:rsidR="0022317D" w:rsidRPr="0022317D" w:rsidTr="0022317D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Незачет чел.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 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Отделение Каргалинская  </w:t>
            </w:r>
            <w:proofErr w:type="gram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школа-детский</w:t>
            </w:r>
            <w:proofErr w:type="gram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сад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</w:tr>
      <w:tr w:rsidR="0022317D" w:rsidRPr="0022317D" w:rsidTr="0022317D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</w:tr>
      <w:tr w:rsidR="0022317D" w:rsidRPr="0022317D" w:rsidTr="0022317D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    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Результаты ЕГЭ по физике</w:t>
      </w:r>
    </w:p>
    <w:p w:rsidR="0022317D" w:rsidRPr="0022317D" w:rsidRDefault="0022317D" w:rsidP="00EA4AC2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по району – 46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113"/>
        <w:gridCol w:w="931"/>
        <w:gridCol w:w="2076"/>
        <w:gridCol w:w="2127"/>
      </w:tblGrid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Коточиговская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Балаганская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</w:tr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</w:tr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tabs>
                <w:tab w:val="left" w:pos="2220"/>
              </w:tabs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Ермаковская </w:t>
            </w:r>
            <w:r w:rsidRPr="0022317D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</w:tr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Нововяткинская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</w:tr>
      <w:tr w:rsidR="0022317D" w:rsidRPr="0022317D" w:rsidTr="0094648E">
        <w:trPr>
          <w:trHeight w:val="33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Озернинская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</w:tr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Поддубровинская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</w:tr>
      <w:tr w:rsidR="0022317D" w:rsidRPr="0022317D" w:rsidTr="0022317D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2317D" w:rsidRPr="0022317D" w:rsidTr="0022317D">
        <w:trPr>
          <w:trHeight w:val="20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 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22317D" w:rsidRPr="0022317D" w:rsidRDefault="0022317D" w:rsidP="00EA4AC2">
      <w:pPr>
        <w:spacing w:line="240" w:lineRule="auto"/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Результаты ЕГЭ по литературе</w:t>
      </w: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по району – 54,3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1165"/>
        <w:gridCol w:w="1054"/>
        <w:gridCol w:w="1620"/>
        <w:gridCol w:w="1328"/>
      </w:tblGrid>
      <w:tr w:rsidR="0022317D" w:rsidRPr="0022317D" w:rsidTr="0022317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Незачет чел.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61</w:t>
            </w:r>
          </w:p>
        </w:tc>
      </w:tr>
      <w:tr w:rsidR="0022317D" w:rsidRPr="0022317D" w:rsidTr="0022317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№2 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</w:tr>
      <w:tr w:rsidR="0022317D" w:rsidRPr="0022317D" w:rsidTr="0022317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Каргалинская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</w:tr>
      <w:tr w:rsidR="0022317D" w:rsidRPr="0022317D" w:rsidTr="0022317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 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color w:val="FF0000"/>
          <w:sz w:val="28"/>
          <w:szCs w:val="28"/>
          <w:u w:val="single"/>
          <w:lang w:eastAsia="ru-RU"/>
        </w:rPr>
      </w:pPr>
    </w:p>
    <w:p w:rsidR="0022317D" w:rsidRPr="00EA4AC2" w:rsidRDefault="0022317D" w:rsidP="00EA4AC2">
      <w:pPr>
        <w:spacing w:line="240" w:lineRule="auto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EA4AC2">
        <w:rPr>
          <w:rFonts w:eastAsia="Times New Roman"/>
          <w:sz w:val="28"/>
          <w:szCs w:val="28"/>
          <w:u w:val="single"/>
          <w:lang w:eastAsia="ru-RU"/>
        </w:rPr>
        <w:t>Информатика и ИКТ</w:t>
      </w:r>
    </w:p>
    <w:p w:rsidR="0022317D" w:rsidRPr="0022317D" w:rsidRDefault="0022317D" w:rsidP="0022317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1165"/>
        <w:gridCol w:w="1054"/>
        <w:gridCol w:w="1620"/>
        <w:gridCol w:w="1328"/>
      </w:tblGrid>
      <w:tr w:rsidR="0022317D" w:rsidRPr="0022317D" w:rsidTr="0022317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Школа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Незачет чел.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Зачет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2317D" w:rsidRPr="0022317D" w:rsidTr="0022317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>Викуловская</w:t>
            </w:r>
            <w:proofErr w:type="spellEnd"/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СОШ №1»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73</w:t>
            </w:r>
          </w:p>
        </w:tc>
      </w:tr>
      <w:tr w:rsidR="0022317D" w:rsidRPr="0022317D" w:rsidTr="0022317D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7D" w:rsidRPr="0022317D" w:rsidRDefault="0022317D" w:rsidP="0022317D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2317D">
              <w:rPr>
                <w:rFonts w:eastAsia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22317D" w:rsidRDefault="0022317D" w:rsidP="0022317D">
      <w:pPr>
        <w:spacing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A4AC2" w:rsidRDefault="00EA4AC2" w:rsidP="0094648E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EA4AC2">
        <w:rPr>
          <w:rFonts w:eastAsia="Times New Roman"/>
          <w:sz w:val="28"/>
          <w:szCs w:val="28"/>
          <w:lang w:eastAsia="ru-RU"/>
        </w:rPr>
        <w:t xml:space="preserve">В ходе единого государственного экзамена в 2017 году не было нарушений. В </w:t>
      </w:r>
      <w:proofErr w:type="gramStart"/>
      <w:r w:rsidRPr="00EA4AC2">
        <w:rPr>
          <w:rFonts w:eastAsia="Times New Roman"/>
          <w:sz w:val="28"/>
          <w:szCs w:val="28"/>
          <w:lang w:eastAsia="ru-RU"/>
        </w:rPr>
        <w:t>контроле за</w:t>
      </w:r>
      <w:proofErr w:type="gramEnd"/>
      <w:r w:rsidRPr="00EA4AC2">
        <w:rPr>
          <w:rFonts w:eastAsia="Times New Roman"/>
          <w:sz w:val="28"/>
          <w:szCs w:val="28"/>
          <w:lang w:eastAsia="ru-RU"/>
        </w:rPr>
        <w:t xml:space="preserve"> ЕГЭ участвовали члены государственной экзаменационной комиссии,  17 общественных наблюдателей, онлайн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A4AC2">
        <w:rPr>
          <w:rFonts w:eastAsia="Times New Roman"/>
          <w:sz w:val="28"/>
          <w:szCs w:val="28"/>
          <w:lang w:eastAsia="ru-RU"/>
        </w:rPr>
        <w:t>- наблюдатели. Для проведения ЕГЭ был задействован один пункт проведения экзаменов (МАОУ «</w:t>
      </w:r>
      <w:proofErr w:type="spellStart"/>
      <w:r w:rsidRPr="00EA4AC2">
        <w:rPr>
          <w:rFonts w:eastAsia="Times New Roman"/>
          <w:sz w:val="28"/>
          <w:szCs w:val="28"/>
          <w:lang w:eastAsia="ru-RU"/>
        </w:rPr>
        <w:t>Викуловская</w:t>
      </w:r>
      <w:proofErr w:type="spellEnd"/>
      <w:r w:rsidRPr="00EA4AC2">
        <w:rPr>
          <w:rFonts w:eastAsia="Times New Roman"/>
          <w:sz w:val="28"/>
          <w:szCs w:val="28"/>
          <w:lang w:eastAsia="ru-RU"/>
        </w:rPr>
        <w:t xml:space="preserve"> СОШ №1»). Все аудитории с видеонаблюдением в режиме онлайн. По завершении каждого экзамена бланки участников ЕГЭ были отсканированы в штабе пункта проведения экзамена и переданы в электронном виде в Центр оценки качества образования, что позволило ускорить процесс их обработки.</w:t>
      </w:r>
    </w:p>
    <w:p w:rsidR="00EA4AC2" w:rsidRDefault="00EA4AC2" w:rsidP="0022317D">
      <w:pPr>
        <w:spacing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A4AC2" w:rsidRPr="00EA4AC2" w:rsidRDefault="00EA4AC2" w:rsidP="00EA4AC2">
      <w:pPr>
        <w:spacing w:line="240" w:lineRule="auto"/>
        <w:ind w:firstLine="0"/>
        <w:jc w:val="left"/>
        <w:rPr>
          <w:rFonts w:eastAsia="Times New Roman"/>
          <w:i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Pr="00EA4AC2">
        <w:rPr>
          <w:rFonts w:eastAsia="Times New Roman"/>
          <w:i/>
          <w:sz w:val="28"/>
          <w:szCs w:val="28"/>
          <w:u w:val="single"/>
          <w:lang w:eastAsia="ru-RU"/>
        </w:rPr>
        <w:t xml:space="preserve">Финансово-экономическая деятельность </w:t>
      </w:r>
    </w:p>
    <w:p w:rsidR="00EA4AC2" w:rsidRPr="00EA4AC2" w:rsidRDefault="00EA4AC2" w:rsidP="0094648E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EA4AC2">
        <w:rPr>
          <w:rFonts w:eastAsia="Times New Roman"/>
          <w:sz w:val="28"/>
          <w:szCs w:val="28"/>
          <w:lang w:eastAsia="ru-RU"/>
        </w:rPr>
        <w:t>Общий объем финансовых средств, поступивших в общеобразовательные организации, в расчете на одного учащегося.</w:t>
      </w:r>
    </w:p>
    <w:p w:rsidR="00EA4AC2" w:rsidRPr="0022317D" w:rsidRDefault="00EA4AC2" w:rsidP="0094648E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EA4AC2">
        <w:rPr>
          <w:rFonts w:eastAsia="Times New Roman"/>
          <w:sz w:val="28"/>
          <w:szCs w:val="28"/>
          <w:lang w:eastAsia="ru-RU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 в 201</w:t>
      </w:r>
      <w:r>
        <w:rPr>
          <w:rFonts w:eastAsia="Times New Roman"/>
          <w:sz w:val="28"/>
          <w:szCs w:val="28"/>
          <w:lang w:eastAsia="ru-RU"/>
        </w:rPr>
        <w:t>7</w:t>
      </w:r>
      <w:r w:rsidRPr="00EA4AC2">
        <w:rPr>
          <w:rFonts w:eastAsia="Times New Roman"/>
          <w:sz w:val="28"/>
          <w:szCs w:val="28"/>
          <w:lang w:eastAsia="ru-RU"/>
        </w:rPr>
        <w:t xml:space="preserve"> году составил </w:t>
      </w:r>
      <w:r>
        <w:rPr>
          <w:rFonts w:eastAsia="Times New Roman"/>
          <w:sz w:val="28"/>
          <w:szCs w:val="28"/>
          <w:lang w:eastAsia="ru-RU"/>
        </w:rPr>
        <w:t>5,55</w:t>
      </w:r>
      <w:r w:rsidRPr="00EA4AC2">
        <w:rPr>
          <w:rFonts w:eastAsia="Times New Roman"/>
          <w:sz w:val="28"/>
          <w:szCs w:val="28"/>
          <w:lang w:eastAsia="ru-RU"/>
        </w:rPr>
        <w:t>%.</w:t>
      </w:r>
    </w:p>
    <w:p w:rsidR="00EA4AC2" w:rsidRPr="002410BE" w:rsidRDefault="00EA4AC2" w:rsidP="00EA4AC2">
      <w:pPr>
        <w:spacing w:line="240" w:lineRule="auto"/>
        <w:ind w:firstLine="0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  <w:u w:val="single"/>
        </w:rPr>
        <w:t>Особенно актуальным является решение следующих вопросов</w:t>
      </w:r>
      <w:r w:rsidRPr="002410BE">
        <w:rPr>
          <w:color w:val="000000" w:themeColor="text1"/>
          <w:sz w:val="28"/>
          <w:szCs w:val="28"/>
        </w:rPr>
        <w:t>:</w:t>
      </w:r>
    </w:p>
    <w:p w:rsidR="00EA4AC2" w:rsidRPr="002410BE" w:rsidRDefault="00EA4AC2" w:rsidP="00EA4AC2">
      <w:pPr>
        <w:numPr>
          <w:ilvl w:val="0"/>
          <w:numId w:val="28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</w:rPr>
        <w:lastRenderedPageBreak/>
        <w:t>привлечение молодых высококвалифицированных специалистов в образовательные учреждения и наращивание социального капитала;</w:t>
      </w:r>
    </w:p>
    <w:p w:rsidR="00EA4AC2" w:rsidRPr="002410BE" w:rsidRDefault="00EA4AC2" w:rsidP="00EA4AC2">
      <w:pPr>
        <w:numPr>
          <w:ilvl w:val="0"/>
          <w:numId w:val="28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</w:rPr>
        <w:t xml:space="preserve">формирование единой социально-воспитательной среды, способной объединить усилия школы, семьи, общества, направленные на полноценное интеллектуальное, нравственное, гражданское развитие детей и привитие культуры </w:t>
      </w:r>
      <w:proofErr w:type="spellStart"/>
      <w:r w:rsidRPr="002410BE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2410BE">
        <w:rPr>
          <w:color w:val="000000" w:themeColor="text1"/>
          <w:sz w:val="28"/>
          <w:szCs w:val="28"/>
        </w:rPr>
        <w:t>;</w:t>
      </w:r>
    </w:p>
    <w:p w:rsidR="00EA4AC2" w:rsidRPr="002410BE" w:rsidRDefault="00EA4AC2" w:rsidP="00EA4AC2">
      <w:pPr>
        <w:numPr>
          <w:ilvl w:val="0"/>
          <w:numId w:val="28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</w:rPr>
        <w:t>развитие межшкольных сетевых форм взаимодействия в части реализации профессионального всеобуча;</w:t>
      </w:r>
    </w:p>
    <w:p w:rsidR="00EA4AC2" w:rsidRPr="002410BE" w:rsidRDefault="00EA4AC2" w:rsidP="00EA4AC2">
      <w:pPr>
        <w:numPr>
          <w:ilvl w:val="0"/>
          <w:numId w:val="28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</w:rPr>
        <w:t>реализация межшкольного повышения квалификации педагогических работников на основе «горизонтального» и «вертикального» взаимодействия;</w:t>
      </w:r>
    </w:p>
    <w:p w:rsidR="00EA4AC2" w:rsidRPr="002410BE" w:rsidRDefault="00EA4AC2" w:rsidP="00EA4AC2">
      <w:pPr>
        <w:numPr>
          <w:ilvl w:val="0"/>
          <w:numId w:val="28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</w:rPr>
        <w:t>полномасштабное использование возможностей информационного пространства;</w:t>
      </w:r>
    </w:p>
    <w:p w:rsidR="00EA4AC2" w:rsidRPr="002410BE" w:rsidRDefault="00EA4AC2" w:rsidP="00EA4AC2">
      <w:pPr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</w:rPr>
        <w:t>развитие системы работы с одарёнными детьми с учетом развития сетевого взаимодействия по привлечению ресурсов ТОГИРРО, ВУЗов Тюменской области;</w:t>
      </w:r>
    </w:p>
    <w:p w:rsidR="00EA4AC2" w:rsidRPr="002410BE" w:rsidRDefault="00EA4AC2" w:rsidP="00EA4AC2">
      <w:pPr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</w:rPr>
        <w:t>увеличению доступности дополнительного образования (увеличение охвата дополнительным образованием детей в возрасте от 5 до 18 лет, в том числе по программам технической и естественнонаучной направленности).</w:t>
      </w:r>
    </w:p>
    <w:p w:rsidR="00EA4AC2" w:rsidRPr="002410BE" w:rsidRDefault="00EA4AC2" w:rsidP="00EA4AC2">
      <w:pPr>
        <w:numPr>
          <w:ilvl w:val="0"/>
          <w:numId w:val="28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2410BE">
        <w:rPr>
          <w:color w:val="000000" w:themeColor="text1"/>
          <w:sz w:val="28"/>
          <w:szCs w:val="28"/>
        </w:rPr>
        <w:t xml:space="preserve">ориентация образовательной практики на создание социально-комфортных условий развития для всех детей с особыми нуждами, обеспечивающих их успешную </w:t>
      </w:r>
      <w:proofErr w:type="spellStart"/>
      <w:r w:rsidRPr="002410BE">
        <w:rPr>
          <w:color w:val="000000" w:themeColor="text1"/>
          <w:sz w:val="28"/>
          <w:szCs w:val="28"/>
        </w:rPr>
        <w:t>постшкольную</w:t>
      </w:r>
      <w:proofErr w:type="spellEnd"/>
      <w:r w:rsidRPr="002410BE">
        <w:rPr>
          <w:color w:val="000000" w:themeColor="text1"/>
          <w:sz w:val="28"/>
          <w:szCs w:val="28"/>
        </w:rPr>
        <w:t xml:space="preserve"> социализацию и жизнеустройство.</w:t>
      </w:r>
    </w:p>
    <w:p w:rsidR="00EA4AC2" w:rsidRDefault="00EA4AC2" w:rsidP="00AA54E9">
      <w:pPr>
        <w:pStyle w:val="3"/>
      </w:pPr>
    </w:p>
    <w:p w:rsidR="00F4493E" w:rsidRPr="00AA54E9" w:rsidRDefault="00375C2F" w:rsidP="00AA54E9">
      <w:pPr>
        <w:pStyle w:val="3"/>
      </w:pPr>
      <w:r w:rsidRPr="00AA54E9">
        <w:t>2.</w:t>
      </w:r>
      <w:r w:rsidR="002B05D6" w:rsidRPr="00AA54E9">
        <w:t>3</w:t>
      </w:r>
      <w:r w:rsidRPr="00AA54E9">
        <w:t xml:space="preserve">. </w:t>
      </w:r>
      <w:r w:rsidR="00FE028B" w:rsidRPr="00AA54E9">
        <w:t xml:space="preserve">Сведения о развитии дополнительного образования детей </w:t>
      </w:r>
      <w:bookmarkEnd w:id="14"/>
      <w:r w:rsidR="00BA2772" w:rsidRPr="00AA54E9">
        <w:t xml:space="preserve">и организации воспитательной работы </w:t>
      </w:r>
    </w:p>
    <w:p w:rsidR="00D815F1" w:rsidRPr="00AA54E9" w:rsidRDefault="00D815F1" w:rsidP="00AA54E9">
      <w:pPr>
        <w:spacing w:line="240" w:lineRule="auto"/>
        <w:rPr>
          <w:sz w:val="28"/>
          <w:szCs w:val="28"/>
        </w:rPr>
      </w:pPr>
    </w:p>
    <w:p w:rsidR="00A270A8" w:rsidRPr="00AA54E9" w:rsidRDefault="00A270A8" w:rsidP="00AA54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Отдел образования  и образовательные учреждения района ведут целенаправленную работу по развитию воспитания и дополнительного образования по реализации основных направлений  национальной образовательной инициативы «Наша новая школа».</w:t>
      </w:r>
    </w:p>
    <w:p w:rsidR="00A270A8" w:rsidRPr="00AA54E9" w:rsidRDefault="00A270A8" w:rsidP="00AA54E9">
      <w:pPr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>С этой целью в рамках района разработаны и реализуются межведомственные программы:</w:t>
      </w:r>
    </w:p>
    <w:p w:rsidR="00A270A8" w:rsidRPr="00AA54E9" w:rsidRDefault="00A270A8" w:rsidP="00D56582">
      <w:pPr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 xml:space="preserve">Муниципальная программа «Основные направления развития системы образования </w:t>
      </w:r>
      <w:proofErr w:type="spellStart"/>
      <w:r w:rsidR="00933AF3">
        <w:rPr>
          <w:sz w:val="28"/>
          <w:szCs w:val="28"/>
        </w:rPr>
        <w:t>Викуловского</w:t>
      </w:r>
      <w:proofErr w:type="spellEnd"/>
      <w:r w:rsidRPr="00AA54E9">
        <w:rPr>
          <w:sz w:val="28"/>
          <w:szCs w:val="28"/>
        </w:rPr>
        <w:t xml:space="preserve"> муниципального района на 201</w:t>
      </w:r>
      <w:r w:rsidR="00933AF3">
        <w:rPr>
          <w:sz w:val="28"/>
          <w:szCs w:val="28"/>
        </w:rPr>
        <w:t>7</w:t>
      </w:r>
      <w:r w:rsidRPr="00AA54E9">
        <w:rPr>
          <w:sz w:val="28"/>
          <w:szCs w:val="28"/>
        </w:rPr>
        <w:t>-201</w:t>
      </w:r>
      <w:r w:rsidR="00933AF3">
        <w:rPr>
          <w:sz w:val="28"/>
          <w:szCs w:val="28"/>
        </w:rPr>
        <w:t>9</w:t>
      </w:r>
      <w:r w:rsidRPr="00AA54E9">
        <w:rPr>
          <w:sz w:val="28"/>
          <w:szCs w:val="28"/>
        </w:rPr>
        <w:t xml:space="preserve"> годы»;</w:t>
      </w:r>
    </w:p>
    <w:p w:rsidR="00A270A8" w:rsidRPr="00AA54E9" w:rsidRDefault="00A270A8" w:rsidP="00D56582">
      <w:pPr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Комплексная программа по борьб</w:t>
      </w:r>
      <w:r w:rsidR="00933AF3">
        <w:rPr>
          <w:sz w:val="28"/>
          <w:szCs w:val="28"/>
        </w:rPr>
        <w:t>е</w:t>
      </w:r>
      <w:r w:rsidRPr="00AA54E9">
        <w:rPr>
          <w:sz w:val="28"/>
          <w:szCs w:val="28"/>
        </w:rPr>
        <w:t xml:space="preserve"> с преступностью</w:t>
      </w:r>
      <w:r w:rsidR="00933AF3">
        <w:rPr>
          <w:sz w:val="28"/>
          <w:szCs w:val="28"/>
        </w:rPr>
        <w:t xml:space="preserve">. Терроризмом, усилением борьбы с правонарушением в </w:t>
      </w:r>
      <w:proofErr w:type="spellStart"/>
      <w:r w:rsidR="00933AF3">
        <w:rPr>
          <w:sz w:val="28"/>
          <w:szCs w:val="28"/>
        </w:rPr>
        <w:t>Викуловском</w:t>
      </w:r>
      <w:proofErr w:type="spellEnd"/>
      <w:r w:rsidRPr="00AA54E9">
        <w:rPr>
          <w:sz w:val="28"/>
          <w:szCs w:val="28"/>
        </w:rPr>
        <w:t xml:space="preserve"> муниципальном районе </w:t>
      </w:r>
      <w:r w:rsidR="00933AF3">
        <w:rPr>
          <w:sz w:val="28"/>
          <w:szCs w:val="28"/>
        </w:rPr>
        <w:t>до</w:t>
      </w:r>
      <w:r w:rsidRPr="00AA54E9">
        <w:rPr>
          <w:sz w:val="28"/>
          <w:szCs w:val="28"/>
        </w:rPr>
        <w:t xml:space="preserve"> </w:t>
      </w:r>
      <w:r w:rsidR="00933AF3">
        <w:rPr>
          <w:sz w:val="28"/>
          <w:szCs w:val="28"/>
        </w:rPr>
        <w:t>2020 года</w:t>
      </w:r>
      <w:r w:rsidRPr="00AA54E9">
        <w:rPr>
          <w:sz w:val="28"/>
          <w:szCs w:val="28"/>
        </w:rPr>
        <w:t>;</w:t>
      </w:r>
    </w:p>
    <w:p w:rsidR="00A270A8" w:rsidRPr="00AA54E9" w:rsidRDefault="00A270A8" w:rsidP="00D56582">
      <w:pPr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 xml:space="preserve">Муниципальная программа «Основные направления деятельности по реализации государственной политики в сферах национальных, государственно-конфессиональных, общественно-политических отношений и профилактике экстремистских проявлений в </w:t>
      </w:r>
      <w:proofErr w:type="spellStart"/>
      <w:r w:rsidR="006C2C2D">
        <w:rPr>
          <w:sz w:val="28"/>
          <w:szCs w:val="28"/>
        </w:rPr>
        <w:t>Викуловском</w:t>
      </w:r>
      <w:proofErr w:type="spellEnd"/>
      <w:r w:rsidRPr="00AA54E9">
        <w:rPr>
          <w:sz w:val="28"/>
          <w:szCs w:val="28"/>
        </w:rPr>
        <w:t xml:space="preserve"> муниципальном районе» на 201</w:t>
      </w:r>
      <w:r w:rsidR="006C2C2D">
        <w:rPr>
          <w:sz w:val="28"/>
          <w:szCs w:val="28"/>
        </w:rPr>
        <w:t>7</w:t>
      </w:r>
      <w:r w:rsidRPr="00AA54E9">
        <w:rPr>
          <w:sz w:val="28"/>
          <w:szCs w:val="28"/>
        </w:rPr>
        <w:t>-201</w:t>
      </w:r>
      <w:r w:rsidR="006C2C2D">
        <w:rPr>
          <w:sz w:val="28"/>
          <w:szCs w:val="28"/>
        </w:rPr>
        <w:t>9</w:t>
      </w:r>
      <w:r w:rsidRPr="00AA54E9">
        <w:rPr>
          <w:sz w:val="28"/>
          <w:szCs w:val="28"/>
        </w:rPr>
        <w:t xml:space="preserve"> годы.</w:t>
      </w:r>
    </w:p>
    <w:p w:rsidR="00A270A8" w:rsidRPr="00AA54E9" w:rsidRDefault="00A270A8" w:rsidP="008A1C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Стратегическая цель воспитания -  становление и развитие качеств личности школьника  на основе нравственных ценностей и исторического опыта России </w:t>
      </w:r>
      <w:r w:rsidRPr="00AA54E9">
        <w:rPr>
          <w:rFonts w:ascii="Times New Roman" w:hAnsi="Times New Roman"/>
          <w:sz w:val="28"/>
          <w:szCs w:val="28"/>
        </w:rPr>
        <w:lastRenderedPageBreak/>
        <w:t xml:space="preserve">через </w:t>
      </w:r>
      <w:proofErr w:type="spellStart"/>
      <w:r w:rsidRPr="00AA54E9">
        <w:rPr>
          <w:rFonts w:ascii="Times New Roman" w:hAnsi="Times New Roman"/>
          <w:sz w:val="28"/>
          <w:szCs w:val="28"/>
        </w:rPr>
        <w:t>деятельностное</w:t>
      </w:r>
      <w:proofErr w:type="spellEnd"/>
      <w:r w:rsidRPr="00AA54E9">
        <w:rPr>
          <w:rFonts w:ascii="Times New Roman" w:hAnsi="Times New Roman"/>
          <w:sz w:val="28"/>
          <w:szCs w:val="28"/>
        </w:rPr>
        <w:t xml:space="preserve"> отношение к окружающему миру, к людям, к себе, направленное на формирование активной жизненной позиции.</w:t>
      </w:r>
    </w:p>
    <w:p w:rsidR="00A270A8" w:rsidRPr="00AA54E9" w:rsidRDefault="00A270A8" w:rsidP="008A1C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Основные задачи воспитания:</w:t>
      </w:r>
      <w:r w:rsidRPr="00AA54E9">
        <w:rPr>
          <w:rFonts w:ascii="Times New Roman" w:hAnsi="Times New Roman"/>
          <w:sz w:val="28"/>
          <w:szCs w:val="28"/>
        </w:rPr>
        <w:tab/>
      </w:r>
    </w:p>
    <w:p w:rsidR="00A270A8" w:rsidRPr="00AA54E9" w:rsidRDefault="00A270A8" w:rsidP="00D56582">
      <w:pPr>
        <w:pStyle w:val="style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Контролировать  реализацию программ по профилактике преступлений и правонарушений, асоциальных явлений, употребления ПАВ с целью снижения уровня преступности и правонарушений подростков;</w:t>
      </w:r>
    </w:p>
    <w:p w:rsidR="00A270A8" w:rsidRPr="00AA54E9" w:rsidRDefault="00A270A8" w:rsidP="00D56582">
      <w:pPr>
        <w:pStyle w:val="style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 Создать социально-культурную среду воспитания детей, способствующую формированию социально необходимых знаний и навыков, развитию интересов, гражданской ответственности, патриотизма, духовности и культуры, инициативности, самостоятельности, толерантности, социализации обучающихся и воспитанников;</w:t>
      </w:r>
    </w:p>
    <w:p w:rsidR="00A270A8" w:rsidRPr="00AA54E9" w:rsidRDefault="00A270A8" w:rsidP="00D56582">
      <w:pPr>
        <w:pStyle w:val="style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 Продолжить работу по созданию условий способствующих укреплению здоровья, формировать    у  </w:t>
      </w:r>
      <w:proofErr w:type="spellStart"/>
      <w:r w:rsidRPr="00AA54E9">
        <w:rPr>
          <w:rFonts w:ascii="Times New Roman" w:hAnsi="Times New Roman"/>
          <w:sz w:val="28"/>
          <w:szCs w:val="28"/>
        </w:rPr>
        <w:t>обучащихся</w:t>
      </w:r>
      <w:proofErr w:type="spellEnd"/>
      <w:r w:rsidRPr="00AA54E9">
        <w:rPr>
          <w:rFonts w:ascii="Times New Roman" w:hAnsi="Times New Roman"/>
          <w:sz w:val="28"/>
          <w:szCs w:val="28"/>
        </w:rPr>
        <w:t xml:space="preserve"> понимания значимости  здорового образа жизни;</w:t>
      </w:r>
    </w:p>
    <w:p w:rsidR="00A270A8" w:rsidRPr="00AA54E9" w:rsidRDefault="00A270A8" w:rsidP="00D56582">
      <w:pPr>
        <w:pStyle w:val="style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Развивать систему дополнительного образования детей, используя в полной мере всю материально-техническую базу ОУ, других учреждений дополнительного образования, имеющейся кадровый потенциал с  учетом перехода на ФГОС начального и основного общего образования.</w:t>
      </w:r>
    </w:p>
    <w:p w:rsidR="00A270A8" w:rsidRPr="00AA54E9" w:rsidRDefault="00A270A8" w:rsidP="00D5658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Продолжить внедрение современных технологий в воспитательный процесс.</w:t>
      </w:r>
    </w:p>
    <w:p w:rsidR="00A270A8" w:rsidRDefault="00A270A8" w:rsidP="00AA54E9">
      <w:pPr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 xml:space="preserve">Данные цель и задачи определили основные направления воспитательной деятельности  в образовательных учреждениях.  Воспитательная работа осуществлялась на основе  </w:t>
      </w:r>
      <w:proofErr w:type="gramStart"/>
      <w:r w:rsidRPr="00AA54E9">
        <w:rPr>
          <w:sz w:val="28"/>
          <w:szCs w:val="28"/>
        </w:rPr>
        <w:t>Плана работы отдела образования администрации</w:t>
      </w:r>
      <w:proofErr w:type="gramEnd"/>
      <w:r w:rsidRPr="00AA54E9">
        <w:rPr>
          <w:sz w:val="28"/>
          <w:szCs w:val="28"/>
        </w:rPr>
        <w:t xml:space="preserve"> </w:t>
      </w:r>
      <w:proofErr w:type="spellStart"/>
      <w:r w:rsidR="006C2C2D">
        <w:rPr>
          <w:sz w:val="28"/>
          <w:szCs w:val="28"/>
        </w:rPr>
        <w:t>Викуловского</w:t>
      </w:r>
      <w:proofErr w:type="spellEnd"/>
      <w:r w:rsidRPr="00AA54E9">
        <w:rPr>
          <w:sz w:val="28"/>
          <w:szCs w:val="28"/>
        </w:rPr>
        <w:t xml:space="preserve"> муниципального района в разделе воспитания и дополнительного образования на 201</w:t>
      </w:r>
      <w:r w:rsidR="006C2C2D">
        <w:rPr>
          <w:sz w:val="28"/>
          <w:szCs w:val="28"/>
        </w:rPr>
        <w:t>6</w:t>
      </w:r>
      <w:r w:rsidRPr="00AA54E9">
        <w:rPr>
          <w:sz w:val="28"/>
          <w:szCs w:val="28"/>
        </w:rPr>
        <w:t>-201</w:t>
      </w:r>
      <w:r w:rsidR="006C2C2D">
        <w:rPr>
          <w:sz w:val="28"/>
          <w:szCs w:val="28"/>
        </w:rPr>
        <w:t>7</w:t>
      </w:r>
      <w:r w:rsidRPr="00AA54E9">
        <w:rPr>
          <w:sz w:val="28"/>
          <w:szCs w:val="28"/>
        </w:rPr>
        <w:t xml:space="preserve"> учебный год.</w:t>
      </w:r>
    </w:p>
    <w:p w:rsidR="008A1C72" w:rsidRPr="00AA54E9" w:rsidRDefault="008A1C72" w:rsidP="00AA54E9">
      <w:pPr>
        <w:spacing w:line="240" w:lineRule="auto"/>
        <w:rPr>
          <w:sz w:val="28"/>
          <w:szCs w:val="28"/>
        </w:rPr>
      </w:pPr>
    </w:p>
    <w:p w:rsidR="00A270A8" w:rsidRDefault="00A270A8" w:rsidP="00D5658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A1C72">
        <w:rPr>
          <w:rFonts w:ascii="Times New Roman" w:hAnsi="Times New Roman"/>
          <w:i/>
          <w:sz w:val="28"/>
          <w:szCs w:val="28"/>
        </w:rPr>
        <w:t>Повышение роли классного руководителя в организации воспитательного процесса.</w:t>
      </w:r>
    </w:p>
    <w:p w:rsidR="00A270A8" w:rsidRPr="00AA54E9" w:rsidRDefault="006C2C2D" w:rsidP="006C2C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A270A8" w:rsidRPr="00AA54E9">
        <w:rPr>
          <w:rFonts w:ascii="Times New Roman" w:hAnsi="Times New Roman"/>
          <w:sz w:val="28"/>
          <w:szCs w:val="28"/>
        </w:rPr>
        <w:t>Немаловажную роль в осуществлении воспитательной деятельности играют высококвалифицированные педагогические кадры:</w:t>
      </w:r>
    </w:p>
    <w:p w:rsidR="00A270A8" w:rsidRPr="00AA54E9" w:rsidRDefault="00A270A8" w:rsidP="00D5658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заместитель директора по воспитательной работе - </w:t>
      </w:r>
      <w:r w:rsidR="006C2C2D">
        <w:rPr>
          <w:rFonts w:ascii="Times New Roman" w:hAnsi="Times New Roman"/>
          <w:sz w:val="28"/>
          <w:szCs w:val="28"/>
        </w:rPr>
        <w:t>2</w:t>
      </w:r>
      <w:r w:rsidRPr="00AA54E9">
        <w:rPr>
          <w:rFonts w:ascii="Times New Roman" w:hAnsi="Times New Roman"/>
          <w:sz w:val="28"/>
          <w:szCs w:val="28"/>
        </w:rPr>
        <w:t xml:space="preserve"> (МАОУ </w:t>
      </w:r>
      <w:proofErr w:type="spellStart"/>
      <w:r w:rsidR="006C2C2D">
        <w:rPr>
          <w:rFonts w:ascii="Times New Roman" w:hAnsi="Times New Roman"/>
          <w:sz w:val="28"/>
          <w:szCs w:val="28"/>
        </w:rPr>
        <w:t>Викуловская</w:t>
      </w:r>
      <w:proofErr w:type="spellEnd"/>
      <w:r w:rsidR="006C2C2D">
        <w:rPr>
          <w:rFonts w:ascii="Times New Roman" w:hAnsi="Times New Roman"/>
          <w:sz w:val="28"/>
          <w:szCs w:val="28"/>
        </w:rPr>
        <w:t xml:space="preserve"> </w:t>
      </w:r>
      <w:r w:rsidRPr="00AA54E9">
        <w:rPr>
          <w:rFonts w:ascii="Times New Roman" w:hAnsi="Times New Roman"/>
          <w:sz w:val="28"/>
          <w:szCs w:val="28"/>
        </w:rPr>
        <w:t xml:space="preserve">СОШ №1, МАОУ </w:t>
      </w:r>
      <w:proofErr w:type="spellStart"/>
      <w:r w:rsidR="006C2C2D">
        <w:rPr>
          <w:rFonts w:ascii="Times New Roman" w:hAnsi="Times New Roman"/>
          <w:sz w:val="28"/>
          <w:szCs w:val="28"/>
        </w:rPr>
        <w:t>Викуловская</w:t>
      </w:r>
      <w:proofErr w:type="spellEnd"/>
      <w:r w:rsidR="006C2C2D">
        <w:rPr>
          <w:rFonts w:ascii="Times New Roman" w:hAnsi="Times New Roman"/>
          <w:sz w:val="28"/>
          <w:szCs w:val="28"/>
        </w:rPr>
        <w:t xml:space="preserve"> СОШ №2</w:t>
      </w:r>
      <w:r w:rsidRPr="00AA54E9">
        <w:rPr>
          <w:rFonts w:ascii="Times New Roman" w:hAnsi="Times New Roman"/>
          <w:sz w:val="28"/>
          <w:szCs w:val="28"/>
        </w:rPr>
        <w:t>);</w:t>
      </w:r>
    </w:p>
    <w:p w:rsidR="00A270A8" w:rsidRPr="00AA54E9" w:rsidRDefault="00A270A8" w:rsidP="00D5658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педагог-организатор - </w:t>
      </w:r>
      <w:r w:rsidR="006C2C2D">
        <w:rPr>
          <w:rFonts w:ascii="Times New Roman" w:hAnsi="Times New Roman"/>
          <w:sz w:val="28"/>
          <w:szCs w:val="28"/>
        </w:rPr>
        <w:t>13</w:t>
      </w:r>
      <w:r w:rsidRPr="00AA54E9">
        <w:rPr>
          <w:rFonts w:ascii="Times New Roman" w:hAnsi="Times New Roman"/>
          <w:sz w:val="28"/>
          <w:szCs w:val="28"/>
        </w:rPr>
        <w:t>;</w:t>
      </w:r>
    </w:p>
    <w:p w:rsidR="00A270A8" w:rsidRPr="00AA54E9" w:rsidRDefault="00A270A8" w:rsidP="00D5658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социальный педагог -10(из них только в 3 ОУ работают на ставку);</w:t>
      </w:r>
    </w:p>
    <w:p w:rsidR="00A270A8" w:rsidRPr="00AA54E9" w:rsidRDefault="00A270A8" w:rsidP="00D5658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педагог-психолог в ОУ -3,</w:t>
      </w:r>
    </w:p>
    <w:p w:rsidR="00D37C02" w:rsidRDefault="00A270A8" w:rsidP="00D56582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классных</w:t>
      </w:r>
      <w:r w:rsidR="00D37C02">
        <w:rPr>
          <w:rFonts w:ascii="Times New Roman" w:hAnsi="Times New Roman"/>
          <w:sz w:val="28"/>
          <w:szCs w:val="28"/>
        </w:rPr>
        <w:t xml:space="preserve"> </w:t>
      </w:r>
      <w:r w:rsidRPr="00AA54E9">
        <w:rPr>
          <w:rFonts w:ascii="Times New Roman" w:hAnsi="Times New Roman"/>
          <w:sz w:val="28"/>
          <w:szCs w:val="28"/>
        </w:rPr>
        <w:t>руководителей–</w:t>
      </w:r>
      <w:r w:rsidR="006C2C2D">
        <w:rPr>
          <w:rFonts w:ascii="Times New Roman" w:hAnsi="Times New Roman"/>
          <w:sz w:val="28"/>
          <w:szCs w:val="28"/>
        </w:rPr>
        <w:t>162</w:t>
      </w:r>
      <w:r w:rsidR="00D37C02">
        <w:rPr>
          <w:rFonts w:ascii="Times New Roman" w:hAnsi="Times New Roman"/>
          <w:sz w:val="28"/>
          <w:szCs w:val="28"/>
        </w:rPr>
        <w:t xml:space="preserve">. </w:t>
      </w:r>
    </w:p>
    <w:p w:rsidR="00A270A8" w:rsidRPr="00AA54E9" w:rsidRDefault="00A270A8" w:rsidP="00D37C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В 201</w:t>
      </w:r>
      <w:r w:rsidR="006C2C2D">
        <w:rPr>
          <w:rFonts w:ascii="Times New Roman" w:hAnsi="Times New Roman"/>
          <w:sz w:val="28"/>
          <w:szCs w:val="28"/>
        </w:rPr>
        <w:t>6</w:t>
      </w:r>
      <w:r w:rsidRPr="00AA54E9">
        <w:rPr>
          <w:rFonts w:ascii="Times New Roman" w:hAnsi="Times New Roman"/>
          <w:sz w:val="28"/>
          <w:szCs w:val="28"/>
        </w:rPr>
        <w:t>-201</w:t>
      </w:r>
      <w:r w:rsidR="006C2C2D">
        <w:rPr>
          <w:rFonts w:ascii="Times New Roman" w:hAnsi="Times New Roman"/>
          <w:sz w:val="28"/>
          <w:szCs w:val="28"/>
        </w:rPr>
        <w:t>7</w:t>
      </w:r>
      <w:r w:rsidRPr="00AA54E9">
        <w:rPr>
          <w:rFonts w:ascii="Times New Roman" w:hAnsi="Times New Roman"/>
          <w:sz w:val="28"/>
          <w:szCs w:val="28"/>
        </w:rPr>
        <w:t xml:space="preserve"> учебном году ежемесячно  проводились  районные </w:t>
      </w:r>
      <w:r w:rsidR="006C2C2D">
        <w:rPr>
          <w:rFonts w:ascii="Times New Roman" w:hAnsi="Times New Roman"/>
          <w:sz w:val="28"/>
          <w:szCs w:val="28"/>
        </w:rPr>
        <w:t xml:space="preserve">методические объединения </w:t>
      </w:r>
      <w:r w:rsidRPr="00AA54E9">
        <w:rPr>
          <w:rFonts w:ascii="Times New Roman" w:hAnsi="Times New Roman"/>
          <w:sz w:val="28"/>
          <w:szCs w:val="28"/>
        </w:rPr>
        <w:t xml:space="preserve">заместителей директоров  по ВР и педагогов-организаторов по вопросам воспитания. </w:t>
      </w:r>
    </w:p>
    <w:p w:rsidR="00A270A8" w:rsidRPr="00AA54E9" w:rsidRDefault="00A270A8" w:rsidP="00D37C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Ключевой фигурой в воспитании детей в наших школах является классный руководитель. В школах заместители директоров по воспитательной работе организуют методическую работу с классными руководителями через методические объединения. Во всех школах в течение года проводятся тематические педсоветы по вопросам воспитания, приняты конкретные решения </w:t>
      </w:r>
      <w:r w:rsidRPr="00AA54E9">
        <w:rPr>
          <w:rFonts w:ascii="Times New Roman" w:hAnsi="Times New Roman"/>
          <w:sz w:val="28"/>
          <w:szCs w:val="28"/>
        </w:rPr>
        <w:lastRenderedPageBreak/>
        <w:t>по имеющейся проблеме.</w:t>
      </w:r>
      <w:r w:rsidRPr="00AA54E9">
        <w:rPr>
          <w:rFonts w:ascii="Times New Roman" w:hAnsi="Times New Roman"/>
          <w:i/>
          <w:sz w:val="28"/>
          <w:szCs w:val="28"/>
        </w:rPr>
        <w:t xml:space="preserve"> </w:t>
      </w:r>
      <w:r w:rsidRPr="00AA54E9">
        <w:rPr>
          <w:rFonts w:ascii="Times New Roman" w:hAnsi="Times New Roman"/>
          <w:sz w:val="28"/>
          <w:szCs w:val="28"/>
        </w:rPr>
        <w:t>Но вместе с этим в школах недостаточно используются такие формы работы, как проведение и анализ воспитательных мероприятий,  создание методической копилки.</w:t>
      </w:r>
    </w:p>
    <w:p w:rsidR="00A270A8" w:rsidRPr="00AA54E9" w:rsidRDefault="00A270A8" w:rsidP="00AA54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270A8" w:rsidRDefault="00A270A8" w:rsidP="00D37C02">
      <w:pPr>
        <w:spacing w:line="240" w:lineRule="auto"/>
        <w:rPr>
          <w:bCs/>
          <w:i/>
          <w:sz w:val="28"/>
          <w:szCs w:val="28"/>
        </w:rPr>
      </w:pPr>
      <w:r w:rsidRPr="00D37C02">
        <w:rPr>
          <w:i/>
          <w:sz w:val="28"/>
          <w:szCs w:val="28"/>
        </w:rPr>
        <w:t xml:space="preserve">ІІ. </w:t>
      </w:r>
      <w:r w:rsidRPr="00D37C02">
        <w:rPr>
          <w:bCs/>
          <w:i/>
          <w:sz w:val="28"/>
          <w:szCs w:val="28"/>
        </w:rPr>
        <w:t>Концепция модернизации Российского образования подчеркивает исключительную роль семьи в решении задач воспитания.</w:t>
      </w:r>
    </w:p>
    <w:p w:rsidR="00D37C02" w:rsidRPr="00D37C02" w:rsidRDefault="00D37C02" w:rsidP="00D37C02">
      <w:pPr>
        <w:spacing w:line="240" w:lineRule="auto"/>
        <w:rPr>
          <w:i/>
          <w:sz w:val="28"/>
          <w:szCs w:val="28"/>
        </w:rPr>
      </w:pPr>
    </w:p>
    <w:p w:rsidR="00A270A8" w:rsidRPr="00AA54E9" w:rsidRDefault="00A270A8" w:rsidP="00D37C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Вопрос о необходимости повышения эффективности взаимодействия семьи и школы, пропаганды семейных ценностей обсуждался на семинарах заместителей руководителей по воспитательной работе, заседаниях методических объединений классных руководителей. В ОУ района регулярно проводится родительский всеобуч.  Общешкольные родительские собрания проходят два раза в год, классные – один раз в четверть. Были  рассмотрены актуальные вопросы духовно-нравственного воспитания, состояния здоровья детей и подростков, профилактики асоциальных явлений, распространения вредных привычек в подростковой среде; о проведении рейдов по местам досуга детей и подростков и </w:t>
      </w:r>
      <w:proofErr w:type="spellStart"/>
      <w:proofErr w:type="gramStart"/>
      <w:r w:rsidRPr="00AA54E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AA54E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A54E9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AA54E9">
        <w:rPr>
          <w:rFonts w:ascii="Times New Roman" w:hAnsi="Times New Roman"/>
          <w:sz w:val="28"/>
          <w:szCs w:val="28"/>
        </w:rPr>
        <w:t xml:space="preserve"> работа со школьниками; каникулярная занятость детей и подростков; итоговая аттестация; участие  общественных наблюдателей в проведении ЕГЭ; вопросы организации питания в ОУ района.</w:t>
      </w:r>
    </w:p>
    <w:p w:rsidR="00A270A8" w:rsidRPr="00AA54E9" w:rsidRDefault="00A270A8" w:rsidP="00D37C02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54E9">
        <w:rPr>
          <w:rFonts w:ascii="Times New Roman" w:hAnsi="Times New Roman"/>
          <w:bCs/>
          <w:i/>
          <w:sz w:val="28"/>
          <w:szCs w:val="28"/>
          <w:u w:val="single"/>
        </w:rPr>
        <w:t>Наиболее успешными</w:t>
      </w:r>
      <w:r w:rsidRPr="00AA54E9">
        <w:rPr>
          <w:rFonts w:ascii="Times New Roman" w:hAnsi="Times New Roman"/>
          <w:sz w:val="28"/>
          <w:szCs w:val="28"/>
        </w:rPr>
        <w:t xml:space="preserve"> формами семейного воспитания в образовательных учреждениях района являются:</w:t>
      </w:r>
    </w:p>
    <w:p w:rsidR="00A270A8" w:rsidRPr="00AA54E9" w:rsidRDefault="00A270A8" w:rsidP="00D56582">
      <w:pPr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Акция «Чистый двор» (все ОУ района).</w:t>
      </w:r>
    </w:p>
    <w:p w:rsidR="00A270A8" w:rsidRPr="00AA54E9" w:rsidRDefault="00A270A8" w:rsidP="00D56582">
      <w:pPr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AA54E9">
        <w:rPr>
          <w:sz w:val="28"/>
          <w:szCs w:val="28"/>
        </w:rPr>
        <w:t>Спортивные семейные соревнования «Мама, папа, я – спортивная семья» (районный, зональные, школьные).</w:t>
      </w:r>
      <w:proofErr w:type="gramEnd"/>
    </w:p>
    <w:p w:rsidR="00A270A8" w:rsidRPr="00AA54E9" w:rsidRDefault="00A270A8" w:rsidP="00D56582">
      <w:pPr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Участие в акциях «Кормушка», «Подарок солдату».</w:t>
      </w:r>
    </w:p>
    <w:p w:rsidR="00A270A8" w:rsidRPr="00AA54E9" w:rsidRDefault="00A270A8" w:rsidP="00D56582">
      <w:pPr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 xml:space="preserve">Праздник весны «Масленица». </w:t>
      </w:r>
    </w:p>
    <w:p w:rsidR="00A270A8" w:rsidRPr="00AA54E9" w:rsidRDefault="00A270A8" w:rsidP="00D56582">
      <w:pPr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 xml:space="preserve">Участие в работе творческих объединений </w:t>
      </w:r>
      <w:r w:rsidR="006C2C2D">
        <w:rPr>
          <w:sz w:val="28"/>
          <w:szCs w:val="28"/>
        </w:rPr>
        <w:t>«Веселая мастерская»</w:t>
      </w:r>
      <w:r w:rsidRPr="00AA54E9">
        <w:rPr>
          <w:sz w:val="28"/>
          <w:szCs w:val="28"/>
        </w:rPr>
        <w:t>.</w:t>
      </w:r>
    </w:p>
    <w:p w:rsidR="00A270A8" w:rsidRPr="00AA54E9" w:rsidRDefault="00A270A8" w:rsidP="00D56582">
      <w:pPr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КТД «Самая чит</w:t>
      </w:r>
      <w:r w:rsidR="00C04380">
        <w:rPr>
          <w:sz w:val="28"/>
          <w:szCs w:val="28"/>
        </w:rPr>
        <w:t>ающая семья»</w:t>
      </w:r>
      <w:r w:rsidRPr="00AA54E9">
        <w:rPr>
          <w:sz w:val="28"/>
          <w:szCs w:val="28"/>
        </w:rPr>
        <w:t>.</w:t>
      </w:r>
    </w:p>
    <w:p w:rsidR="00A270A8" w:rsidRPr="00AA54E9" w:rsidRDefault="00A270A8" w:rsidP="00D56582">
      <w:pPr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Привлечение родителей к традиционным школьным праздникам: «Золотая осень», «День пожилого человека», новогодние праздники, мероприятия,  посвященные 23 февраля и 8 марта  и др.</w:t>
      </w:r>
    </w:p>
    <w:p w:rsidR="00A270A8" w:rsidRPr="00AA54E9" w:rsidRDefault="00A270A8" w:rsidP="00AA54E9">
      <w:pPr>
        <w:spacing w:line="240" w:lineRule="auto"/>
        <w:ind w:firstLine="708"/>
        <w:rPr>
          <w:sz w:val="28"/>
          <w:szCs w:val="28"/>
        </w:rPr>
      </w:pPr>
      <w:r w:rsidRPr="00AA54E9">
        <w:rPr>
          <w:sz w:val="28"/>
          <w:szCs w:val="28"/>
        </w:rPr>
        <w:t xml:space="preserve">Родители принимают активное участие в традиционных межведомственных операциях: «Помоги ребенку», «Подросток», благотворительных ярмарках, военно-спортивной игре «Зарница». </w:t>
      </w:r>
    </w:p>
    <w:p w:rsidR="00D37C02" w:rsidRDefault="00D37C02" w:rsidP="00D37C02">
      <w:pPr>
        <w:spacing w:line="240" w:lineRule="auto"/>
        <w:rPr>
          <w:i/>
          <w:sz w:val="28"/>
          <w:szCs w:val="28"/>
        </w:rPr>
      </w:pPr>
    </w:p>
    <w:p w:rsidR="00A270A8" w:rsidRDefault="00A270A8" w:rsidP="00D37C02">
      <w:pPr>
        <w:spacing w:line="240" w:lineRule="auto"/>
        <w:rPr>
          <w:bCs/>
          <w:i/>
          <w:iCs/>
          <w:sz w:val="28"/>
          <w:szCs w:val="28"/>
        </w:rPr>
      </w:pPr>
      <w:proofErr w:type="gramStart"/>
      <w:r w:rsidRPr="00D37C02">
        <w:rPr>
          <w:i/>
          <w:sz w:val="28"/>
          <w:szCs w:val="28"/>
          <w:lang w:val="en-US"/>
        </w:rPr>
        <w:t>II</w:t>
      </w:r>
      <w:r w:rsidRPr="00D37C02">
        <w:rPr>
          <w:i/>
          <w:sz w:val="28"/>
          <w:szCs w:val="28"/>
        </w:rPr>
        <w:t>І.</w:t>
      </w:r>
      <w:proofErr w:type="gramEnd"/>
      <w:r w:rsidRPr="00D37C02">
        <w:rPr>
          <w:bCs/>
          <w:i/>
          <w:iCs/>
          <w:sz w:val="28"/>
          <w:szCs w:val="28"/>
        </w:rPr>
        <w:t xml:space="preserve"> Работа детских органов самоуправления</w:t>
      </w:r>
    </w:p>
    <w:p w:rsidR="00D37C02" w:rsidRPr="00D37C02" w:rsidRDefault="00D37C02" w:rsidP="00D37C02">
      <w:pPr>
        <w:spacing w:line="240" w:lineRule="auto"/>
        <w:rPr>
          <w:bCs/>
          <w:i/>
          <w:iCs/>
          <w:sz w:val="28"/>
          <w:szCs w:val="28"/>
        </w:rPr>
      </w:pPr>
    </w:p>
    <w:p w:rsidR="00A270A8" w:rsidRPr="00AA54E9" w:rsidRDefault="00A270A8" w:rsidP="00AA54E9">
      <w:pPr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 xml:space="preserve">В рамках совершенствования системы работы с детьми и молодёжью в образовательных учреждениях района ведётся работа по развитию ученического самоуправления и детских общественных объединений (детских организаций). </w:t>
      </w:r>
    </w:p>
    <w:p w:rsidR="00A270A8" w:rsidRPr="00AA54E9" w:rsidRDefault="00A270A8" w:rsidP="00AA54E9">
      <w:pPr>
        <w:spacing w:line="240" w:lineRule="auto"/>
        <w:ind w:firstLine="708"/>
        <w:rPr>
          <w:sz w:val="28"/>
          <w:szCs w:val="28"/>
        </w:rPr>
      </w:pPr>
      <w:r w:rsidRPr="00AA54E9">
        <w:rPr>
          <w:sz w:val="28"/>
          <w:szCs w:val="28"/>
        </w:rPr>
        <w:t xml:space="preserve">Создана система вовлечения обучающихся всех ступеней  образовательного учреждения в  ученическое самоуправление. </w:t>
      </w:r>
    </w:p>
    <w:p w:rsidR="00A270A8" w:rsidRPr="00AA54E9" w:rsidRDefault="00A270A8" w:rsidP="00AA54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lastRenderedPageBreak/>
        <w:t>Во всех образовательных учреждениях района созданы волонтёрские  отряды ЗОЖ и отряды патриотической направленности, которые работают по следующим направлениям:</w:t>
      </w:r>
    </w:p>
    <w:p w:rsidR="00A270A8" w:rsidRPr="00AA54E9" w:rsidRDefault="00A270A8" w:rsidP="00D5658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тимуровская работа;</w:t>
      </w:r>
    </w:p>
    <w:p w:rsidR="00A270A8" w:rsidRPr="00AA54E9" w:rsidRDefault="00A270A8" w:rsidP="00D5658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проведение благотворительных акций;</w:t>
      </w:r>
    </w:p>
    <w:p w:rsidR="00A270A8" w:rsidRPr="00AA54E9" w:rsidRDefault="00A270A8" w:rsidP="00D5658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агитация за здоровый образ жизни;</w:t>
      </w:r>
    </w:p>
    <w:p w:rsidR="00A270A8" w:rsidRPr="00AA54E9" w:rsidRDefault="00A270A8" w:rsidP="00D5658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проведение мероприятий - </w:t>
      </w:r>
      <w:r w:rsidRPr="00AA54E9">
        <w:rPr>
          <w:rFonts w:ascii="Times New Roman" w:hAnsi="Times New Roman"/>
          <w:bCs/>
          <w:sz w:val="28"/>
          <w:szCs w:val="28"/>
        </w:rPr>
        <w:t>в рамках всероссийского Дня пожилого человека (сентябрь), «Мы за здоровый образ жизни» (октябрь), в рамках Всероссийского дня правовой помощи несовершеннолетним (ноябрь), «Молодежь выбирает жизнь» (декабрь), в рамках Дня борьбы с наркоманией, Всемирного Дня без табака, в  весенней неделе добра, в организации тимуровской и шефско</w:t>
      </w:r>
      <w:r w:rsidR="00BA2772" w:rsidRPr="00AA54E9">
        <w:rPr>
          <w:rFonts w:ascii="Times New Roman" w:hAnsi="Times New Roman"/>
          <w:bCs/>
          <w:sz w:val="28"/>
          <w:szCs w:val="28"/>
        </w:rPr>
        <w:t>й работы и др.</w:t>
      </w:r>
    </w:p>
    <w:p w:rsidR="00D37C02" w:rsidRDefault="00D37C02" w:rsidP="00AA54E9">
      <w:pPr>
        <w:pStyle w:val="a4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70A8" w:rsidRDefault="00A270A8" w:rsidP="00D37C02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37C02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D37C02">
        <w:rPr>
          <w:rFonts w:ascii="Times New Roman" w:hAnsi="Times New Roman"/>
          <w:i/>
          <w:sz w:val="28"/>
          <w:szCs w:val="28"/>
        </w:rPr>
        <w:t>.Осуществление  патриотического</w:t>
      </w:r>
      <w:proofErr w:type="gramEnd"/>
      <w:r w:rsidRPr="00D37C02">
        <w:rPr>
          <w:rFonts w:ascii="Times New Roman" w:hAnsi="Times New Roman"/>
          <w:i/>
          <w:sz w:val="28"/>
          <w:szCs w:val="28"/>
        </w:rPr>
        <w:t xml:space="preserve"> воспитания  через организацию внеурочной и внешкольной   деятельности.</w:t>
      </w:r>
    </w:p>
    <w:p w:rsidR="00D37C02" w:rsidRPr="00D37C02" w:rsidRDefault="00D37C02" w:rsidP="00D37C02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270A8" w:rsidRPr="00AA54E9" w:rsidRDefault="00A270A8" w:rsidP="00D37C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Основу воспитания  социально – активной личности  составляют конкретные дела на пользу людям, участие в которых благотворно влияет на развитие каждого ребенка. Анализ работы школ показал, что наиболее активная, результативная, интересная деятельность организуется по  гражданск</w:t>
      </w:r>
      <w:proofErr w:type="gramStart"/>
      <w:r w:rsidRPr="00AA54E9">
        <w:rPr>
          <w:rFonts w:ascii="Times New Roman" w:hAnsi="Times New Roman"/>
          <w:sz w:val="28"/>
          <w:szCs w:val="28"/>
        </w:rPr>
        <w:t>о-</w:t>
      </w:r>
      <w:proofErr w:type="gramEnd"/>
      <w:r w:rsidRPr="00AA54E9">
        <w:rPr>
          <w:rFonts w:ascii="Times New Roman" w:hAnsi="Times New Roman"/>
          <w:sz w:val="28"/>
          <w:szCs w:val="28"/>
        </w:rPr>
        <w:t xml:space="preserve"> патриотическому,  спортивно-оздоровительному, интеллектуально – исследовательскому направлениям деятельности, развитию творческих и личностных качеств школьника. Вместе с этим такие направления, как нравственн</w:t>
      </w:r>
      <w:proofErr w:type="gramStart"/>
      <w:r w:rsidRPr="00AA54E9">
        <w:rPr>
          <w:rFonts w:ascii="Times New Roman" w:hAnsi="Times New Roman"/>
          <w:sz w:val="28"/>
          <w:szCs w:val="28"/>
        </w:rPr>
        <w:t>о-</w:t>
      </w:r>
      <w:proofErr w:type="gramEnd"/>
      <w:r w:rsidRPr="00AA54E9">
        <w:rPr>
          <w:rFonts w:ascii="Times New Roman" w:hAnsi="Times New Roman"/>
          <w:sz w:val="28"/>
          <w:szCs w:val="28"/>
        </w:rPr>
        <w:t xml:space="preserve"> правовое, </w:t>
      </w:r>
      <w:proofErr w:type="spellStart"/>
      <w:r w:rsidRPr="00AA54E9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AA54E9">
        <w:rPr>
          <w:rFonts w:ascii="Times New Roman" w:hAnsi="Times New Roman"/>
          <w:sz w:val="28"/>
          <w:szCs w:val="28"/>
        </w:rPr>
        <w:t xml:space="preserve">, трудовое воспитание  требует использования новых, интересных учащимся дел. Каждое из указанных направлений наполняется конкретным содержанием, то есть делами, которые являются и традиционными,  также  в школах  появляются новые формы работы. В школах района традиционными являются  мероприятия, посвящённые календарным праздникам (День знаний, День Учителя, Новый год, День защитника Отечества, 8 Марта, День Победы, окончание учебного года), но в ряде ОУ используют и  новые формы  их проведения.   Вместе с данными традиционными мероприятиями в школах появились и свои традиции: «Зарница», посвящение в первоклассники  и пятиклассники и другие. </w:t>
      </w:r>
    </w:p>
    <w:p w:rsidR="00D37C02" w:rsidRDefault="00A270A8" w:rsidP="00D37C02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В системе ведется исследовательская работа. Особого внимания заслуживают работы по родословной, о промыслах, которые развивались на территории района. </w:t>
      </w:r>
      <w:proofErr w:type="gramStart"/>
      <w:r w:rsidRPr="00AA54E9">
        <w:rPr>
          <w:rFonts w:ascii="Times New Roman" w:hAnsi="Times New Roman"/>
          <w:sz w:val="28"/>
          <w:szCs w:val="28"/>
        </w:rPr>
        <w:t xml:space="preserve">В  </w:t>
      </w:r>
      <w:r w:rsidR="005A2771">
        <w:rPr>
          <w:rFonts w:ascii="Times New Roman" w:hAnsi="Times New Roman"/>
          <w:sz w:val="28"/>
          <w:szCs w:val="28"/>
        </w:rPr>
        <w:t>2</w:t>
      </w:r>
      <w:r w:rsidRPr="00AA54E9">
        <w:rPr>
          <w:rFonts w:ascii="Times New Roman" w:hAnsi="Times New Roman"/>
          <w:sz w:val="28"/>
          <w:szCs w:val="28"/>
        </w:rPr>
        <w:t xml:space="preserve"> школах  (МАОУ </w:t>
      </w:r>
      <w:proofErr w:type="spellStart"/>
      <w:r w:rsidR="005A2771">
        <w:rPr>
          <w:rFonts w:ascii="Times New Roman" w:hAnsi="Times New Roman"/>
          <w:sz w:val="28"/>
          <w:szCs w:val="28"/>
        </w:rPr>
        <w:t>Викуловская</w:t>
      </w:r>
      <w:proofErr w:type="spellEnd"/>
      <w:r w:rsidRPr="00AA54E9">
        <w:rPr>
          <w:rFonts w:ascii="Times New Roman" w:hAnsi="Times New Roman"/>
          <w:sz w:val="28"/>
          <w:szCs w:val="28"/>
        </w:rPr>
        <w:t xml:space="preserve"> СОШ</w:t>
      </w:r>
      <w:r w:rsidR="005A2771">
        <w:rPr>
          <w:rFonts w:ascii="Times New Roman" w:hAnsi="Times New Roman"/>
          <w:sz w:val="28"/>
          <w:szCs w:val="28"/>
        </w:rPr>
        <w:t xml:space="preserve"> №1</w:t>
      </w:r>
      <w:r w:rsidRPr="00AA54E9">
        <w:rPr>
          <w:rFonts w:ascii="Times New Roman" w:hAnsi="Times New Roman"/>
          <w:sz w:val="28"/>
          <w:szCs w:val="28"/>
        </w:rPr>
        <w:t xml:space="preserve">, </w:t>
      </w:r>
      <w:r w:rsidR="005A2771" w:rsidRPr="005A2771">
        <w:rPr>
          <w:rFonts w:ascii="Times New Roman" w:hAnsi="Times New Roman"/>
          <w:sz w:val="28"/>
          <w:szCs w:val="28"/>
        </w:rPr>
        <w:t xml:space="preserve">(МАОУ </w:t>
      </w:r>
      <w:proofErr w:type="spellStart"/>
      <w:r w:rsidR="005A2771" w:rsidRPr="005A2771">
        <w:rPr>
          <w:rFonts w:ascii="Times New Roman" w:hAnsi="Times New Roman"/>
          <w:sz w:val="28"/>
          <w:szCs w:val="28"/>
        </w:rPr>
        <w:t>Викуловская</w:t>
      </w:r>
      <w:proofErr w:type="spellEnd"/>
      <w:r w:rsidR="005A2771" w:rsidRPr="005A2771">
        <w:rPr>
          <w:rFonts w:ascii="Times New Roman" w:hAnsi="Times New Roman"/>
          <w:sz w:val="28"/>
          <w:szCs w:val="28"/>
        </w:rPr>
        <w:t xml:space="preserve"> СОШ №</w:t>
      </w:r>
      <w:r w:rsidR="005A2771">
        <w:rPr>
          <w:rFonts w:ascii="Times New Roman" w:hAnsi="Times New Roman"/>
          <w:sz w:val="28"/>
          <w:szCs w:val="28"/>
        </w:rPr>
        <w:t xml:space="preserve">2-отделение </w:t>
      </w:r>
      <w:proofErr w:type="spellStart"/>
      <w:r w:rsidR="005A2771">
        <w:rPr>
          <w:rFonts w:ascii="Times New Roman" w:hAnsi="Times New Roman"/>
          <w:sz w:val="28"/>
          <w:szCs w:val="28"/>
        </w:rPr>
        <w:t>Чуртанская</w:t>
      </w:r>
      <w:proofErr w:type="spellEnd"/>
      <w:r w:rsidR="005A2771">
        <w:rPr>
          <w:rFonts w:ascii="Times New Roman" w:hAnsi="Times New Roman"/>
          <w:sz w:val="28"/>
          <w:szCs w:val="28"/>
        </w:rPr>
        <w:t xml:space="preserve"> школа-детский сад) </w:t>
      </w:r>
      <w:r w:rsidRPr="00AA54E9">
        <w:rPr>
          <w:rFonts w:ascii="Times New Roman" w:hAnsi="Times New Roman"/>
          <w:sz w:val="28"/>
          <w:szCs w:val="28"/>
        </w:rPr>
        <w:t>района созданы музеи, учащиеся и педагоги  собрали  богатый  историко-краеведческий материал, который, несомненно, помогает  нравственному обогащению детей.</w:t>
      </w:r>
      <w:proofErr w:type="gramEnd"/>
      <w:r w:rsidRPr="00AA54E9">
        <w:rPr>
          <w:rFonts w:ascii="Times New Roman" w:hAnsi="Times New Roman"/>
          <w:sz w:val="28"/>
          <w:szCs w:val="28"/>
        </w:rPr>
        <w:tab/>
        <w:t xml:space="preserve"> В школах района функционируют </w:t>
      </w:r>
      <w:r w:rsidR="005A2771">
        <w:rPr>
          <w:rFonts w:ascii="Times New Roman" w:hAnsi="Times New Roman"/>
          <w:sz w:val="28"/>
          <w:szCs w:val="28"/>
        </w:rPr>
        <w:t>2</w:t>
      </w:r>
      <w:r w:rsidRPr="00AA54E9">
        <w:rPr>
          <w:rFonts w:ascii="Times New Roman" w:hAnsi="Times New Roman"/>
          <w:sz w:val="28"/>
          <w:szCs w:val="28"/>
        </w:rPr>
        <w:t xml:space="preserve"> комнаты боевой славы</w:t>
      </w:r>
      <w:r w:rsidR="005A2771">
        <w:rPr>
          <w:rFonts w:ascii="Times New Roman" w:hAnsi="Times New Roman"/>
          <w:sz w:val="28"/>
          <w:szCs w:val="28"/>
        </w:rPr>
        <w:t xml:space="preserve">, 6 музейных комнат и 13 уголков, посвященных истории школ, на базе музеев и комнат боевой славы проходят месячники и мероприятия военно-патриотического направления, </w:t>
      </w:r>
      <w:r w:rsidRPr="00AA54E9">
        <w:rPr>
          <w:rFonts w:ascii="Times New Roman" w:hAnsi="Times New Roman"/>
          <w:bCs/>
          <w:sz w:val="28"/>
          <w:szCs w:val="28"/>
        </w:rPr>
        <w:t>результатом реализации которых становится проявление устойчивого интереса к истории, культуре, этнографии своего народа.</w:t>
      </w:r>
      <w:r w:rsidR="00D37C02">
        <w:rPr>
          <w:rFonts w:ascii="Times New Roman" w:hAnsi="Times New Roman"/>
          <w:bCs/>
          <w:sz w:val="28"/>
          <w:szCs w:val="28"/>
        </w:rPr>
        <w:t xml:space="preserve">  Это мероприятия, посвященные:</w:t>
      </w:r>
    </w:p>
    <w:p w:rsidR="00D37C02" w:rsidRDefault="00A270A8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lastRenderedPageBreak/>
        <w:t>Различным датам военной истории  (</w:t>
      </w:r>
      <w:r w:rsidRPr="00AA54E9">
        <w:rPr>
          <w:rFonts w:ascii="Times New Roman" w:hAnsi="Times New Roman"/>
          <w:sz w:val="28"/>
          <w:szCs w:val="28"/>
        </w:rPr>
        <w:t>Дню снятия блокады города Ленинграда, Дню разгрома советскими войсками немецко-фашистских вой</w:t>
      </w:r>
      <w:proofErr w:type="gramStart"/>
      <w:r w:rsidRPr="00AA54E9">
        <w:rPr>
          <w:rFonts w:ascii="Times New Roman" w:hAnsi="Times New Roman"/>
          <w:sz w:val="28"/>
          <w:szCs w:val="28"/>
        </w:rPr>
        <w:t>ск в Ст</w:t>
      </w:r>
      <w:proofErr w:type="gramEnd"/>
      <w:r w:rsidRPr="00AA54E9">
        <w:rPr>
          <w:rFonts w:ascii="Times New Roman" w:hAnsi="Times New Roman"/>
          <w:sz w:val="28"/>
          <w:szCs w:val="28"/>
        </w:rPr>
        <w:t>алинградской битве,  Дню разгрома советскими войсками немецко-фашистских войск в Курской битве и др.)</w:t>
      </w:r>
      <w:r w:rsidR="00D37C02">
        <w:rPr>
          <w:rFonts w:ascii="Times New Roman" w:hAnsi="Times New Roman"/>
          <w:bCs/>
          <w:sz w:val="28"/>
          <w:szCs w:val="28"/>
        </w:rPr>
        <w:t>;</w:t>
      </w:r>
    </w:p>
    <w:p w:rsidR="00D37C02" w:rsidRDefault="00D37C02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Дню защитника Отечества;</w:t>
      </w:r>
    </w:p>
    <w:p w:rsidR="00D37C02" w:rsidRDefault="00D37C02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Дню Конституции;</w:t>
      </w:r>
    </w:p>
    <w:p w:rsidR="00D37C02" w:rsidRDefault="00D37C02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Дню России и др.</w:t>
      </w:r>
    </w:p>
    <w:p w:rsidR="00D37C02" w:rsidRDefault="00A270A8" w:rsidP="00D37C02">
      <w:pPr>
        <w:pStyle w:val="a4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t>На базе музея пр</w:t>
      </w:r>
      <w:r w:rsidR="00D37C02">
        <w:rPr>
          <w:rFonts w:ascii="Times New Roman" w:hAnsi="Times New Roman"/>
          <w:bCs/>
          <w:sz w:val="28"/>
          <w:szCs w:val="28"/>
        </w:rPr>
        <w:t>оводятся:</w:t>
      </w:r>
    </w:p>
    <w:p w:rsidR="00D37C02" w:rsidRDefault="00A270A8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t xml:space="preserve">встречи с </w:t>
      </w:r>
      <w:hyperlink r:id="rId10" w:history="1">
        <w:r w:rsidRPr="00AA54E9">
          <w:rPr>
            <w:rFonts w:ascii="Times New Roman" w:hAnsi="Times New Roman"/>
            <w:bCs/>
            <w:sz w:val="28"/>
            <w:szCs w:val="28"/>
          </w:rPr>
          <w:t>ветеранами Великой Отечественной войны</w:t>
        </w:r>
      </w:hyperlink>
      <w:r w:rsidR="00D37C02">
        <w:rPr>
          <w:rFonts w:ascii="Times New Roman" w:hAnsi="Times New Roman"/>
          <w:bCs/>
          <w:sz w:val="28"/>
          <w:szCs w:val="28"/>
        </w:rPr>
        <w:t>;</w:t>
      </w:r>
    </w:p>
    <w:p w:rsidR="00D37C02" w:rsidRDefault="00A270A8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t xml:space="preserve">встречи с </w:t>
      </w:r>
      <w:r w:rsidR="00D37C02">
        <w:rPr>
          <w:rFonts w:ascii="Times New Roman" w:hAnsi="Times New Roman"/>
          <w:bCs/>
          <w:sz w:val="28"/>
          <w:szCs w:val="28"/>
        </w:rPr>
        <w:t>мастерами народного творчества</w:t>
      </w:r>
    </w:p>
    <w:p w:rsidR="00D37C02" w:rsidRDefault="00A270A8" w:rsidP="00D37C02">
      <w:pPr>
        <w:pStyle w:val="a4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t>Также на базе музея  проводятся уч</w:t>
      </w:r>
      <w:r w:rsidR="00D37C02">
        <w:rPr>
          <w:rFonts w:ascii="Times New Roman" w:hAnsi="Times New Roman"/>
          <w:bCs/>
          <w:sz w:val="28"/>
          <w:szCs w:val="28"/>
        </w:rPr>
        <w:t xml:space="preserve">ебные занятия </w:t>
      </w:r>
      <w:proofErr w:type="gramStart"/>
      <w:r w:rsidR="00D37C02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="00D37C02">
        <w:rPr>
          <w:rFonts w:ascii="Times New Roman" w:hAnsi="Times New Roman"/>
          <w:bCs/>
          <w:sz w:val="28"/>
          <w:szCs w:val="28"/>
        </w:rPr>
        <w:t>:</w:t>
      </w:r>
    </w:p>
    <w:p w:rsidR="006D512C" w:rsidRDefault="00A270A8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t>истории - темы Велик</w:t>
      </w:r>
      <w:r w:rsidR="006D512C">
        <w:rPr>
          <w:rFonts w:ascii="Times New Roman" w:hAnsi="Times New Roman"/>
          <w:bCs/>
          <w:sz w:val="28"/>
          <w:szCs w:val="28"/>
        </w:rPr>
        <w:t>ой Отечественной войны и др.;</w:t>
      </w:r>
    </w:p>
    <w:p w:rsidR="006D512C" w:rsidRDefault="00A270A8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t>литературе - поэзия Велик</w:t>
      </w:r>
      <w:r w:rsidR="006D512C">
        <w:rPr>
          <w:rFonts w:ascii="Times New Roman" w:hAnsi="Times New Roman"/>
          <w:bCs/>
          <w:sz w:val="28"/>
          <w:szCs w:val="28"/>
        </w:rPr>
        <w:t>ой Отечественной войны и др.;</w:t>
      </w:r>
    </w:p>
    <w:p w:rsidR="006D512C" w:rsidRDefault="00A270A8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t>обществознанию - государственные символы и их история</w:t>
      </w:r>
      <w:r w:rsidR="006D512C">
        <w:rPr>
          <w:rFonts w:ascii="Times New Roman" w:hAnsi="Times New Roman"/>
          <w:bCs/>
          <w:sz w:val="28"/>
          <w:szCs w:val="28"/>
        </w:rPr>
        <w:t>;</w:t>
      </w:r>
    </w:p>
    <w:p w:rsidR="00A270A8" w:rsidRPr="00AA54E9" w:rsidRDefault="00A270A8" w:rsidP="00D56582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54E9">
        <w:rPr>
          <w:rFonts w:ascii="Times New Roman" w:hAnsi="Times New Roman"/>
          <w:bCs/>
          <w:sz w:val="28"/>
          <w:szCs w:val="28"/>
        </w:rPr>
        <w:t xml:space="preserve">технологии - декоративно-прикладное творчество и др. </w:t>
      </w:r>
    </w:p>
    <w:p w:rsidR="00A270A8" w:rsidRPr="00AA54E9" w:rsidRDefault="00A270A8" w:rsidP="00AA54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70A8" w:rsidRPr="006D512C" w:rsidRDefault="00A270A8" w:rsidP="006D512C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proofErr w:type="gramStart"/>
      <w:r w:rsidRPr="006D512C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D512C">
        <w:rPr>
          <w:rFonts w:ascii="Times New Roman" w:hAnsi="Times New Roman"/>
          <w:i/>
          <w:sz w:val="28"/>
          <w:szCs w:val="28"/>
        </w:rPr>
        <w:t>.Организация внеурочной и внешкольной   деятельности.</w:t>
      </w:r>
      <w:proofErr w:type="gramEnd"/>
    </w:p>
    <w:p w:rsidR="00A270A8" w:rsidRPr="00AA54E9" w:rsidRDefault="00A270A8" w:rsidP="00AA54E9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70A8" w:rsidRPr="00AA54E9" w:rsidRDefault="00A270A8" w:rsidP="006D512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Одной из наиболее эффективных по  заинтересованности детей, получению ими конкретного результата деятельности, а в определённой степени и их профессиональной ориентации, появления новых интересов форм внеурочной деятельности является занятость учащихся  в объединениях дополнительного  образования 9</w:t>
      </w:r>
      <w:r w:rsidR="005A2771">
        <w:rPr>
          <w:rFonts w:ascii="Times New Roman" w:hAnsi="Times New Roman"/>
          <w:sz w:val="28"/>
          <w:szCs w:val="28"/>
        </w:rPr>
        <w:t>8</w:t>
      </w:r>
      <w:r w:rsidRPr="00AA54E9">
        <w:rPr>
          <w:rFonts w:ascii="Times New Roman" w:hAnsi="Times New Roman"/>
          <w:sz w:val="28"/>
          <w:szCs w:val="28"/>
        </w:rPr>
        <w:t xml:space="preserve"> %.  Учащиеся «группы особого внимания» 100% заняты в кружках по интересам и в спортивных секциях. </w:t>
      </w:r>
    </w:p>
    <w:p w:rsidR="00A270A8" w:rsidRPr="00AA54E9" w:rsidRDefault="00A270A8" w:rsidP="006D512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Внеурочная деятельность</w:t>
      </w:r>
      <w:r w:rsidRPr="00AA54E9">
        <w:rPr>
          <w:rFonts w:ascii="Times New Roman" w:hAnsi="Times New Roman"/>
          <w:i/>
          <w:sz w:val="28"/>
          <w:szCs w:val="28"/>
        </w:rPr>
        <w:t xml:space="preserve"> </w:t>
      </w:r>
      <w:r w:rsidRPr="00AA54E9">
        <w:rPr>
          <w:rFonts w:ascii="Times New Roman" w:hAnsi="Times New Roman"/>
          <w:sz w:val="28"/>
          <w:szCs w:val="28"/>
        </w:rPr>
        <w:t xml:space="preserve">является неотъемлемой частью образовательного процесса и организуется на базе ОУ района по направлениям развития личности (спортивно-оздоровительное, духовно-нравственное, социальное, </w:t>
      </w:r>
      <w:proofErr w:type="spellStart"/>
      <w:r w:rsidRPr="00AA54E9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AA54E9">
        <w:rPr>
          <w:rFonts w:ascii="Times New Roman" w:hAnsi="Times New Roman"/>
          <w:sz w:val="28"/>
          <w:szCs w:val="28"/>
        </w:rPr>
        <w:t>, общекультурное) в таких формах как экскурсии, кружки, секции, соревнования.</w:t>
      </w:r>
    </w:p>
    <w:p w:rsidR="00A270A8" w:rsidRPr="00AA54E9" w:rsidRDefault="00A270A8" w:rsidP="00AA54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Рабочие программы по внеурочной деятельности согласовываются на методическом объединении педагогов, осуществляющих внеурочную деятельность, с заместителем директора по воспитательной работе и утверждаются директором.</w:t>
      </w:r>
    </w:p>
    <w:p w:rsidR="00A270A8" w:rsidRPr="00AA54E9" w:rsidRDefault="00A270A8" w:rsidP="00AA54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            Внеурочная деятельность в рамках внедрения ФГОС в ОУ   реализуется  через кружки (секции), которые  посещают все учащиеся класса. Виды внеурочной деятельности и содержание программ нацелены на современные технологии – ИКТ, КТД, личностный и коммуникативно - </w:t>
      </w:r>
      <w:proofErr w:type="spellStart"/>
      <w:r w:rsidRPr="00AA54E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A54E9">
        <w:rPr>
          <w:rFonts w:ascii="Times New Roman" w:hAnsi="Times New Roman"/>
          <w:sz w:val="28"/>
          <w:szCs w:val="28"/>
        </w:rPr>
        <w:t xml:space="preserve"> подходы.  </w:t>
      </w:r>
      <w:proofErr w:type="gramStart"/>
      <w:r w:rsidRPr="00AA54E9">
        <w:rPr>
          <w:rFonts w:ascii="Times New Roman" w:hAnsi="Times New Roman"/>
          <w:sz w:val="28"/>
          <w:szCs w:val="28"/>
        </w:rPr>
        <w:t>Приоритетными</w:t>
      </w:r>
      <w:proofErr w:type="gramEnd"/>
      <w:r w:rsidRPr="00AA54E9">
        <w:rPr>
          <w:rFonts w:ascii="Times New Roman" w:hAnsi="Times New Roman"/>
          <w:sz w:val="28"/>
          <w:szCs w:val="28"/>
        </w:rPr>
        <w:t xml:space="preserve"> заявлены активные методы работы: практические, игровые, исследовательские, проектные, творческие.</w:t>
      </w:r>
    </w:p>
    <w:p w:rsidR="00A270A8" w:rsidRPr="00AA54E9" w:rsidRDefault="00A270A8" w:rsidP="00AA54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70A8" w:rsidRDefault="00A270A8" w:rsidP="006D512C">
      <w:pPr>
        <w:spacing w:line="240" w:lineRule="auto"/>
        <w:rPr>
          <w:i/>
          <w:sz w:val="28"/>
          <w:szCs w:val="28"/>
        </w:rPr>
      </w:pPr>
      <w:r w:rsidRPr="006D512C">
        <w:rPr>
          <w:i/>
          <w:sz w:val="28"/>
          <w:szCs w:val="28"/>
          <w:lang w:val="en-US"/>
        </w:rPr>
        <w:t>VI</w:t>
      </w:r>
      <w:r w:rsidRPr="006D512C">
        <w:rPr>
          <w:i/>
          <w:sz w:val="28"/>
          <w:szCs w:val="28"/>
        </w:rPr>
        <w:t xml:space="preserve">. Организация работы </w:t>
      </w:r>
      <w:r w:rsidR="006D512C">
        <w:rPr>
          <w:i/>
          <w:sz w:val="28"/>
          <w:szCs w:val="28"/>
        </w:rPr>
        <w:t xml:space="preserve">по профилактике безнадзорности, </w:t>
      </w:r>
      <w:r w:rsidRPr="006D512C">
        <w:rPr>
          <w:i/>
          <w:sz w:val="28"/>
          <w:szCs w:val="28"/>
        </w:rPr>
        <w:t xml:space="preserve">правонарушений, употребления </w:t>
      </w:r>
      <w:proofErr w:type="spellStart"/>
      <w:r w:rsidRPr="006D512C">
        <w:rPr>
          <w:i/>
          <w:sz w:val="28"/>
          <w:szCs w:val="28"/>
        </w:rPr>
        <w:t>психоактивных</w:t>
      </w:r>
      <w:proofErr w:type="spellEnd"/>
      <w:r w:rsidRPr="006D512C">
        <w:rPr>
          <w:i/>
          <w:sz w:val="28"/>
          <w:szCs w:val="28"/>
        </w:rPr>
        <w:t xml:space="preserve"> веществ.</w:t>
      </w:r>
    </w:p>
    <w:p w:rsidR="00B50F7C" w:rsidRPr="00B50F7C" w:rsidRDefault="00B50F7C" w:rsidP="00B50F7C">
      <w:pPr>
        <w:spacing w:line="240" w:lineRule="auto"/>
        <w:ind w:firstLine="0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proofErr w:type="gramStart"/>
      <w:r w:rsidRPr="00B50F7C">
        <w:rPr>
          <w:sz w:val="28"/>
          <w:szCs w:val="28"/>
        </w:rPr>
        <w:lastRenderedPageBreak/>
        <w:t>Во всех образовательных учреждениях классными руководителями осуществляется ежедневный учёт детей, не пришедших на учебные занятия с выяснением причин отсутствия обучающегося в школе и принятием оперативных мер по его возвращению, отделом образования еженедельно направляется информация о детях, систематически пропускающих учебные занятия без уважительной причины в КДН, организация деятельности классных руководителей по профилактике безнадзорности и правонарушений среди обучающихся, проведение мероприятий для родителей</w:t>
      </w:r>
      <w:proofErr w:type="gramEnd"/>
      <w:r w:rsidRPr="00B50F7C">
        <w:rPr>
          <w:sz w:val="28"/>
          <w:szCs w:val="28"/>
        </w:rPr>
        <w:t xml:space="preserve"> по профилактике семейного неблагополучия и предупреждению асоциального поведения </w:t>
      </w:r>
      <w:proofErr w:type="gramStart"/>
      <w:r w:rsidRPr="00B50F7C">
        <w:rPr>
          <w:sz w:val="28"/>
          <w:szCs w:val="28"/>
        </w:rPr>
        <w:t>обучающихся</w:t>
      </w:r>
      <w:proofErr w:type="gramEnd"/>
      <w:r w:rsidRPr="00B50F7C">
        <w:rPr>
          <w:sz w:val="28"/>
          <w:szCs w:val="28"/>
        </w:rPr>
        <w:t xml:space="preserve"> (в том числе «родительский всеобуч»).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proofErr w:type="gramStart"/>
      <w:r w:rsidRPr="00B50F7C">
        <w:rPr>
          <w:sz w:val="28"/>
          <w:szCs w:val="28"/>
        </w:rPr>
        <w:t xml:space="preserve">Осуществляется постановка на </w:t>
      </w:r>
      <w:proofErr w:type="spellStart"/>
      <w:r w:rsidRPr="00B50F7C">
        <w:rPr>
          <w:sz w:val="28"/>
          <w:szCs w:val="28"/>
        </w:rPr>
        <w:t>внутришкольный</w:t>
      </w:r>
      <w:proofErr w:type="spellEnd"/>
      <w:r w:rsidRPr="00B50F7C">
        <w:rPr>
          <w:sz w:val="28"/>
          <w:szCs w:val="28"/>
        </w:rPr>
        <w:t xml:space="preserve"> контроль обучающихся, имеющих отклонения в развитии или поведении либо проблемы в обучении; для учетных детей разрабатывается план индивидуально-профилактической работы с детьми и семьями социального риска, осуществляется постоянный контроль сотрудниками школы за поведением, посещением учебных занятий, успеваемостью).</w:t>
      </w:r>
      <w:proofErr w:type="gramEnd"/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>В школах проводится работа по выявлению семей, находящихся в социально-опасном положении и оказание им помощи в обучении и воспитании детей. Осуществляются патронажи в семьи социального риска с составлением актов обследования жилищно-бытовых условий семьи; ведется банк данных семей в виде социальных паспортов на каждую семью, находящуюся в социально опасном положении; ежегодно проводятся индивидуальные беседы с родителями обучающихся 5-11 классов с целью выявления семей, которым требуется дополнительное педагогическое и социальное внимание.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 xml:space="preserve">Работа с родителями осуществляется как через индивидуальные беседы с вручением памяток (под роспись) и профилактических буклетов, через патронажи семей (совместно с ДНД, специалистами ПДН, КДН, школьным инспектором, родительским комитетом). Регулярно в школах проводятся заседания Совета профилактики, на которые приглашаются специалисты ведомств системы </w:t>
      </w:r>
      <w:proofErr w:type="gramStart"/>
      <w:r w:rsidRPr="00B50F7C">
        <w:rPr>
          <w:sz w:val="28"/>
          <w:szCs w:val="28"/>
        </w:rPr>
        <w:t>профилактики</w:t>
      </w:r>
      <w:proofErr w:type="gramEnd"/>
      <w:r w:rsidRPr="00B50F7C">
        <w:rPr>
          <w:sz w:val="28"/>
          <w:szCs w:val="28"/>
        </w:rPr>
        <w:t xml:space="preserve"> где рассматриваются вопросы об организации профилактической, индивидуальной работы классных руководителей, учителей-предметников, социального педагога с классом, детьми социального риска и их родителями; о снятии и постановке обучающихся на </w:t>
      </w:r>
      <w:proofErr w:type="spellStart"/>
      <w:r w:rsidRPr="00B50F7C">
        <w:rPr>
          <w:sz w:val="28"/>
          <w:szCs w:val="28"/>
        </w:rPr>
        <w:t>внутришкольный</w:t>
      </w:r>
      <w:proofErr w:type="spellEnd"/>
      <w:r w:rsidRPr="00B50F7C">
        <w:rPr>
          <w:sz w:val="28"/>
          <w:szCs w:val="28"/>
        </w:rPr>
        <w:t xml:space="preserve"> контроль; обучающиеся, нарушающие Устав школы, уклоняющиеся от обучения, нарушающие дисциплину, также вопросы занятости/трудоустройства несовершеннолетних.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 xml:space="preserve">В течение года в школах был организован родительский всеобуч по актуальным темам для родителей, которые нуждаются в дополнительной педагогической помощи. В </w:t>
      </w:r>
      <w:proofErr w:type="spellStart"/>
      <w:r w:rsidRPr="00B50F7C">
        <w:rPr>
          <w:sz w:val="28"/>
          <w:szCs w:val="28"/>
        </w:rPr>
        <w:t>Викуловской</w:t>
      </w:r>
      <w:proofErr w:type="spellEnd"/>
      <w:r w:rsidRPr="00B50F7C">
        <w:rPr>
          <w:sz w:val="28"/>
          <w:szCs w:val="28"/>
        </w:rPr>
        <w:t xml:space="preserve"> школе №1 работает клуб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lastRenderedPageBreak/>
        <w:t xml:space="preserve">«Родительская академия», в </w:t>
      </w:r>
      <w:proofErr w:type="spellStart"/>
      <w:r w:rsidRPr="00B50F7C">
        <w:rPr>
          <w:sz w:val="28"/>
          <w:szCs w:val="28"/>
        </w:rPr>
        <w:t>Викуловской</w:t>
      </w:r>
      <w:proofErr w:type="spellEnd"/>
      <w:r w:rsidRPr="00B50F7C">
        <w:rPr>
          <w:sz w:val="28"/>
          <w:szCs w:val="28"/>
        </w:rPr>
        <w:t xml:space="preserve"> школе №2 с сентября 2017 года начал свою работу клуб «Мы вместе» для детей и родителей социального риска, направленный на совместное решение имеющихся проблем.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 xml:space="preserve">Особое внимание в образовательных учреждениях уделяется организации досуговой занятости несовершеннолетних. Среди </w:t>
      </w:r>
      <w:proofErr w:type="gramStart"/>
      <w:r w:rsidRPr="00B50F7C">
        <w:rPr>
          <w:sz w:val="28"/>
          <w:szCs w:val="28"/>
        </w:rPr>
        <w:t>обучающихся</w:t>
      </w:r>
      <w:proofErr w:type="gramEnd"/>
      <w:r w:rsidRPr="00B50F7C">
        <w:rPr>
          <w:sz w:val="28"/>
          <w:szCs w:val="28"/>
        </w:rPr>
        <w:t xml:space="preserve"> самыми востребованными являются художественно-эстетическое, физкультурно-спортивное, гражданско-патриотическое, социальное направление. Общий охват досуговой занятостью составляет 98% от общего количества </w:t>
      </w:r>
      <w:proofErr w:type="gramStart"/>
      <w:r w:rsidRPr="00B50F7C">
        <w:rPr>
          <w:sz w:val="28"/>
          <w:szCs w:val="28"/>
        </w:rPr>
        <w:t>обучающихся</w:t>
      </w:r>
      <w:proofErr w:type="gramEnd"/>
      <w:r w:rsidRPr="00B50F7C">
        <w:rPr>
          <w:sz w:val="28"/>
          <w:szCs w:val="28"/>
        </w:rPr>
        <w:t>. Ученики школы, в том числе и подростки социального риска, активно вовлекаются в творческую деятельность, принимают участие в школьных и районных мероприятиях. Обучающиеся «группы особого внимания» 100% заняты в кружках по интересам и в спортивных секциях.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>В течение 2017 года классными руководителями осуществлялось гражданско-правовое воспитание через беседы, индивидуальные встречи, различные конкурсы, инструктажи. Совместная работа с родителями по вопросам воспитания детей, исследование семьи, включение родителей в организацию учебно-воспитательного процесса, в организацию досуга обучающихся дают положительные результаты работы по данному направлению.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 xml:space="preserve">Педагоги применяют в своей работе с </w:t>
      </w:r>
      <w:proofErr w:type="gramStart"/>
      <w:r w:rsidRPr="00B50F7C">
        <w:rPr>
          <w:sz w:val="28"/>
          <w:szCs w:val="28"/>
        </w:rPr>
        <w:t>обучающимися</w:t>
      </w:r>
      <w:proofErr w:type="gramEnd"/>
      <w:r w:rsidRPr="00B50F7C">
        <w:rPr>
          <w:sz w:val="28"/>
          <w:szCs w:val="28"/>
        </w:rPr>
        <w:t xml:space="preserve"> современные технологии правового обучения и воспитания – тренинги, деловые и ролевые игры, социальное проектирование, компьютерное программирование и т. д.; Школьники привлекаются к участию в реализации социально-значимых проектов, акций, конкурсов районного и областного уровня, направленных на формирование гражданско-правового сознания обучающихся; Активно используются информационные материалы, плакаты, художественная литература для проведения классных часов, внеклассных мероприятий по профилактике безнадзорности и правонарушений среди несовершеннолетних;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>В школах проводятся опросы, анкетирования обучающихся и их родителей по основам правовых знаний, законопослушного поведения, уровню правовой культуры.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>На школьных сайтах и стендах регулярно размещаются буклеты, памятки, информационные материалы, посвященные формированию законопослушного поведения, толерантного сознания, вопросам личной безопасности обучающихся.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>Сотрудниками школы осуществляются рейды в вечернее время в места скопления молодежи.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>На базе МАОУ «</w:t>
      </w:r>
      <w:proofErr w:type="spellStart"/>
      <w:r w:rsidRPr="00B50F7C">
        <w:rPr>
          <w:sz w:val="28"/>
          <w:szCs w:val="28"/>
        </w:rPr>
        <w:t>Викуловская</w:t>
      </w:r>
      <w:proofErr w:type="spellEnd"/>
      <w:r w:rsidRPr="00B50F7C">
        <w:rPr>
          <w:sz w:val="28"/>
          <w:szCs w:val="28"/>
        </w:rPr>
        <w:t xml:space="preserve"> СОШ №1» и МАОУ «</w:t>
      </w:r>
      <w:proofErr w:type="spellStart"/>
      <w:r w:rsidRPr="00B50F7C">
        <w:rPr>
          <w:sz w:val="28"/>
          <w:szCs w:val="28"/>
        </w:rPr>
        <w:t>Викуловская</w:t>
      </w:r>
      <w:proofErr w:type="spellEnd"/>
      <w:r w:rsidRPr="00B50F7C">
        <w:rPr>
          <w:sz w:val="28"/>
          <w:szCs w:val="28"/>
        </w:rPr>
        <w:t xml:space="preserve"> СОШ №2» работают кабинеты профилактики употребления ПАВ, в соответствии с планом </w:t>
      </w:r>
      <w:r w:rsidRPr="00B50F7C">
        <w:rPr>
          <w:sz w:val="28"/>
          <w:szCs w:val="28"/>
        </w:rPr>
        <w:lastRenderedPageBreak/>
        <w:t>работы кабинета во всех школах района осуществляется мероприятия по профилактике употребления ПАВ и пропаганде ЗОЖ.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>Во всех 13 образовательных учреждениях осуществляет свою работу школьная служба примирения. За 2017 год данной службой рассмотрено 85 конфликтных ситуаций, которые все разрешены положительно.</w:t>
      </w:r>
    </w:p>
    <w:p w:rsidR="00B50F7C" w:rsidRPr="00B50F7C" w:rsidRDefault="00B50F7C" w:rsidP="00B50F7C">
      <w:pPr>
        <w:spacing w:line="240" w:lineRule="auto"/>
        <w:rPr>
          <w:sz w:val="28"/>
          <w:szCs w:val="28"/>
        </w:rPr>
      </w:pPr>
    </w:p>
    <w:p w:rsidR="00A270A8" w:rsidRDefault="00B50F7C" w:rsidP="00B50F7C">
      <w:pPr>
        <w:spacing w:line="240" w:lineRule="auto"/>
        <w:rPr>
          <w:sz w:val="28"/>
          <w:szCs w:val="28"/>
        </w:rPr>
      </w:pPr>
      <w:r w:rsidRPr="00B50F7C">
        <w:rPr>
          <w:sz w:val="28"/>
          <w:szCs w:val="28"/>
        </w:rPr>
        <w:t>Школы тесно сотрудничают с ПДН, КДН, ДНД, инспектором по охране детства, специалистами КЦСОН в профилактической работе по разным направлениям.</w:t>
      </w:r>
    </w:p>
    <w:p w:rsidR="001540E6" w:rsidRPr="00AA54E9" w:rsidRDefault="001540E6" w:rsidP="00B50F7C">
      <w:pPr>
        <w:spacing w:line="240" w:lineRule="auto"/>
        <w:rPr>
          <w:rFonts w:eastAsia="Times New Roman"/>
          <w:sz w:val="28"/>
          <w:szCs w:val="28"/>
        </w:rPr>
      </w:pPr>
    </w:p>
    <w:p w:rsidR="00A270A8" w:rsidRDefault="00A270A8" w:rsidP="006D512C">
      <w:pPr>
        <w:spacing w:line="240" w:lineRule="auto"/>
        <w:rPr>
          <w:rFonts w:eastAsia="Times New Roman"/>
          <w:i/>
          <w:sz w:val="28"/>
          <w:szCs w:val="28"/>
        </w:rPr>
      </w:pPr>
      <w:r w:rsidRPr="006D512C">
        <w:rPr>
          <w:rFonts w:eastAsia="Times New Roman"/>
          <w:i/>
          <w:sz w:val="28"/>
          <w:szCs w:val="28"/>
          <w:lang w:val="en-US"/>
        </w:rPr>
        <w:t>VII</w:t>
      </w:r>
      <w:r w:rsidRPr="006D512C">
        <w:rPr>
          <w:rFonts w:eastAsia="Times New Roman"/>
          <w:i/>
          <w:sz w:val="28"/>
          <w:szCs w:val="28"/>
        </w:rPr>
        <w:t>. Организация летнего отдыха несовершеннолетних.</w:t>
      </w:r>
    </w:p>
    <w:p w:rsidR="001540E6" w:rsidRDefault="001540E6" w:rsidP="006D512C">
      <w:pPr>
        <w:spacing w:line="240" w:lineRule="auto"/>
        <w:rPr>
          <w:rFonts w:eastAsia="Times New Roman"/>
          <w:i/>
          <w:sz w:val="28"/>
          <w:szCs w:val="28"/>
        </w:rPr>
      </w:pP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1540E6">
        <w:rPr>
          <w:rFonts w:eastAsia="Times New Roman"/>
          <w:sz w:val="28"/>
          <w:szCs w:val="28"/>
          <w:lang w:eastAsia="ru-RU"/>
        </w:rPr>
        <w:t>В летнюю оздоровительную кампанию 201</w:t>
      </w:r>
      <w:r>
        <w:rPr>
          <w:rFonts w:eastAsia="Times New Roman"/>
          <w:sz w:val="28"/>
          <w:szCs w:val="28"/>
          <w:lang w:eastAsia="ru-RU"/>
        </w:rPr>
        <w:t>7</w:t>
      </w:r>
      <w:r w:rsidRPr="001540E6">
        <w:rPr>
          <w:rFonts w:eastAsia="Times New Roman"/>
          <w:sz w:val="28"/>
          <w:szCs w:val="28"/>
          <w:lang w:eastAsia="ru-RU"/>
        </w:rPr>
        <w:t xml:space="preserve"> года в 15 пришкольных лагерях  дневного пребывания отдохнули 118</w:t>
      </w:r>
      <w:r>
        <w:rPr>
          <w:rFonts w:eastAsia="Times New Roman"/>
          <w:sz w:val="28"/>
          <w:szCs w:val="28"/>
          <w:lang w:eastAsia="ru-RU"/>
        </w:rPr>
        <w:t>9</w:t>
      </w:r>
      <w:r w:rsidRPr="001540E6">
        <w:rPr>
          <w:rFonts w:eastAsia="Times New Roman"/>
          <w:sz w:val="28"/>
          <w:szCs w:val="28"/>
          <w:lang w:eastAsia="ru-RU"/>
        </w:rPr>
        <w:t xml:space="preserve"> несовершеннолетних. Охват детей составил 60 %.  Дети категории </w:t>
      </w:r>
      <w:proofErr w:type="spellStart"/>
      <w:r w:rsidRPr="001540E6">
        <w:rPr>
          <w:rFonts w:eastAsia="Times New Roman"/>
          <w:sz w:val="28"/>
          <w:szCs w:val="28"/>
          <w:lang w:eastAsia="ru-RU"/>
        </w:rPr>
        <w:t>тжс</w:t>
      </w:r>
      <w:proofErr w:type="spellEnd"/>
      <w:r w:rsidRPr="001540E6">
        <w:rPr>
          <w:rFonts w:eastAsia="Times New Roman"/>
          <w:sz w:val="28"/>
          <w:szCs w:val="28"/>
          <w:lang w:eastAsia="ru-RU"/>
        </w:rPr>
        <w:t xml:space="preserve"> 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540E6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81</w:t>
      </w:r>
      <w:r w:rsidRPr="001540E6">
        <w:rPr>
          <w:rFonts w:eastAsia="Times New Roman"/>
          <w:sz w:val="28"/>
          <w:szCs w:val="28"/>
          <w:lang w:eastAsia="ru-RU"/>
        </w:rPr>
        <w:t>человек,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540E6">
        <w:rPr>
          <w:rFonts w:eastAsia="Times New Roman"/>
          <w:sz w:val="28"/>
          <w:szCs w:val="28"/>
          <w:lang w:eastAsia="ru-RU"/>
        </w:rPr>
        <w:t>тдыхали</w:t>
      </w:r>
      <w:proofErr w:type="spellEnd"/>
      <w:r w:rsidRPr="001540E6">
        <w:rPr>
          <w:rFonts w:eastAsia="Times New Roman"/>
          <w:sz w:val="28"/>
          <w:szCs w:val="28"/>
          <w:lang w:eastAsia="ru-RU"/>
        </w:rPr>
        <w:t xml:space="preserve"> бесплатно, на условиях </w:t>
      </w:r>
      <w:proofErr w:type="spellStart"/>
      <w:r w:rsidRPr="001540E6"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 w:rsidRPr="001540E6">
        <w:rPr>
          <w:rFonts w:eastAsia="Times New Roman"/>
          <w:sz w:val="28"/>
          <w:szCs w:val="28"/>
          <w:lang w:eastAsia="ru-RU"/>
        </w:rPr>
        <w:t xml:space="preserve"> в лагерях дневного пребывания отдохнули </w:t>
      </w:r>
      <w:r>
        <w:rPr>
          <w:rFonts w:eastAsia="Times New Roman"/>
          <w:sz w:val="28"/>
          <w:szCs w:val="28"/>
          <w:lang w:eastAsia="ru-RU"/>
        </w:rPr>
        <w:t>308</w:t>
      </w:r>
      <w:r w:rsidRPr="001540E6">
        <w:rPr>
          <w:rFonts w:eastAsia="Times New Roman"/>
          <w:sz w:val="28"/>
          <w:szCs w:val="28"/>
          <w:lang w:eastAsia="ru-RU"/>
        </w:rPr>
        <w:t xml:space="preserve"> человек. Все лагеря дневного пребывания работали по программам, получившим экспертное заключение департамента образования и науки Тюменской области. В течение 3 летних месяцев были организованы 3 смены, реализованы в полном объеме 14 комплексных программ и 1 </w:t>
      </w:r>
      <w:proofErr w:type="gramStart"/>
      <w:r w:rsidRPr="001540E6">
        <w:rPr>
          <w:rFonts w:eastAsia="Times New Roman"/>
          <w:sz w:val="28"/>
          <w:szCs w:val="28"/>
          <w:lang w:eastAsia="ru-RU"/>
        </w:rPr>
        <w:t>профильная</w:t>
      </w:r>
      <w:proofErr w:type="gramEnd"/>
      <w:r w:rsidRPr="001540E6">
        <w:rPr>
          <w:rFonts w:eastAsia="Times New Roman"/>
          <w:sz w:val="28"/>
          <w:szCs w:val="28"/>
          <w:lang w:eastAsia="ru-RU"/>
        </w:rPr>
        <w:t xml:space="preserve">. Основная тематика мероприятий была посвящена Году  </w:t>
      </w:r>
      <w:r>
        <w:rPr>
          <w:rFonts w:eastAsia="Times New Roman"/>
          <w:sz w:val="28"/>
          <w:szCs w:val="28"/>
          <w:lang w:eastAsia="ru-RU"/>
        </w:rPr>
        <w:t>экологии</w:t>
      </w:r>
      <w:r w:rsidRPr="001540E6">
        <w:rPr>
          <w:rFonts w:eastAsia="Times New Roman"/>
          <w:sz w:val="28"/>
          <w:szCs w:val="28"/>
          <w:lang w:eastAsia="ru-RU"/>
        </w:rPr>
        <w:t>. Основные направления в работе лагерей 201</w:t>
      </w:r>
      <w:r>
        <w:rPr>
          <w:rFonts w:eastAsia="Times New Roman"/>
          <w:sz w:val="28"/>
          <w:szCs w:val="28"/>
          <w:lang w:eastAsia="ru-RU"/>
        </w:rPr>
        <w:t xml:space="preserve">7 </w:t>
      </w:r>
      <w:r w:rsidRPr="001540E6">
        <w:rPr>
          <w:rFonts w:eastAsia="Times New Roman"/>
          <w:sz w:val="28"/>
          <w:szCs w:val="28"/>
          <w:lang w:eastAsia="ru-RU"/>
        </w:rPr>
        <w:t>года</w:t>
      </w:r>
      <w:proofErr w:type="gramStart"/>
      <w:r w:rsidRPr="001540E6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-экологическое;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-патриотическое;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 эколого-краеведческое;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-образовательная робототехника;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</w:t>
      </w:r>
      <w:proofErr w:type="gramStart"/>
      <w:r w:rsidRPr="001540E6">
        <w:rPr>
          <w:rFonts w:eastAsia="Times New Roman"/>
          <w:sz w:val="28"/>
          <w:szCs w:val="28"/>
          <w:lang w:eastAsia="ru-RU"/>
        </w:rPr>
        <w:t>естественно-научное</w:t>
      </w:r>
      <w:proofErr w:type="gramEnd"/>
      <w:r w:rsidRPr="001540E6">
        <w:rPr>
          <w:rFonts w:eastAsia="Times New Roman"/>
          <w:sz w:val="28"/>
          <w:szCs w:val="28"/>
          <w:lang w:eastAsia="ru-RU"/>
        </w:rPr>
        <w:t>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-профилактическое;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-физкультурно-оздоровительное;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-творческое;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-культурологическое;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1540E6">
        <w:rPr>
          <w:rFonts w:eastAsia="Times New Roman"/>
          <w:sz w:val="28"/>
          <w:szCs w:val="28"/>
          <w:lang w:eastAsia="ru-RU"/>
        </w:rPr>
        <w:t>профориентационное</w:t>
      </w:r>
      <w:proofErr w:type="spellEnd"/>
      <w:r w:rsidRPr="001540E6">
        <w:rPr>
          <w:rFonts w:eastAsia="Times New Roman"/>
          <w:sz w:val="28"/>
          <w:szCs w:val="28"/>
          <w:lang w:eastAsia="ru-RU"/>
        </w:rPr>
        <w:t>.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 xml:space="preserve">Во всех лагерях была организована социально-значимая деятельность несовершеннолетних через реализацию следующих направлений: 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-благоустройство школ и поселковых территорий;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-организация тимуровского и волонтерского движения</w:t>
      </w:r>
      <w:proofErr w:type="gramStart"/>
      <w:r w:rsidRPr="001540E6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-работа в школьных библиотеках;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-участие в массовых мероприятиях в лагерях;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-озеленение пришкольных территорий;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-выпуск школьных газет;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- создание рекламных роликов для школ;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1540E6">
        <w:rPr>
          <w:rFonts w:eastAsia="Times New Roman"/>
          <w:sz w:val="28"/>
          <w:szCs w:val="28"/>
          <w:lang w:eastAsia="ru-RU"/>
        </w:rPr>
        <w:t>-создание  методических пособий по безопасности дорожного движения для обучающихся начальной школы.</w:t>
      </w:r>
      <w:proofErr w:type="gramEnd"/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lastRenderedPageBreak/>
        <w:t>Всего за 3смены общественно-</w:t>
      </w:r>
      <w:proofErr w:type="spellStart"/>
      <w:r w:rsidRPr="001540E6">
        <w:rPr>
          <w:rFonts w:eastAsia="Times New Roman"/>
          <w:sz w:val="28"/>
          <w:szCs w:val="28"/>
          <w:lang w:eastAsia="ru-RU"/>
        </w:rPr>
        <w:t>значичимой</w:t>
      </w:r>
      <w:proofErr w:type="spellEnd"/>
      <w:r w:rsidRPr="001540E6">
        <w:rPr>
          <w:rFonts w:eastAsia="Times New Roman"/>
          <w:sz w:val="28"/>
          <w:szCs w:val="28"/>
          <w:lang w:eastAsia="ru-RU"/>
        </w:rPr>
        <w:t xml:space="preserve"> деятельностью были охвачено 92% </w:t>
      </w:r>
      <w:proofErr w:type="spellStart"/>
      <w:r w:rsidRPr="001540E6">
        <w:rPr>
          <w:rFonts w:eastAsia="Times New Roman"/>
          <w:sz w:val="28"/>
          <w:szCs w:val="28"/>
          <w:lang w:eastAsia="ru-RU"/>
        </w:rPr>
        <w:t>детей</w:t>
      </w:r>
      <w:proofErr w:type="gramStart"/>
      <w:r w:rsidRPr="001540E6">
        <w:rPr>
          <w:rFonts w:eastAsia="Times New Roman"/>
          <w:sz w:val="28"/>
          <w:szCs w:val="28"/>
          <w:lang w:eastAsia="ru-RU"/>
        </w:rPr>
        <w:t>,о</w:t>
      </w:r>
      <w:proofErr w:type="gramEnd"/>
      <w:r w:rsidRPr="001540E6">
        <w:rPr>
          <w:rFonts w:eastAsia="Times New Roman"/>
          <w:sz w:val="28"/>
          <w:szCs w:val="28"/>
          <w:lang w:eastAsia="ru-RU"/>
        </w:rPr>
        <w:t>тдыхающих</w:t>
      </w:r>
      <w:proofErr w:type="spellEnd"/>
      <w:r w:rsidRPr="001540E6">
        <w:rPr>
          <w:rFonts w:eastAsia="Times New Roman"/>
          <w:sz w:val="28"/>
          <w:szCs w:val="28"/>
          <w:lang w:eastAsia="ru-RU"/>
        </w:rPr>
        <w:t xml:space="preserve"> в лагерях. 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Оздоровительный эффект составил более 95 %.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Финансовые затраты в целом на организацию летнего отдыха детей в образовательных организациях составили более 6 миллионов рублей.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Во всех школах района организована социально-значимая деятельность через реализацию следующих направлений: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благоустройство и озеленение территории школы;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организация тимуровского и волонтерского движения.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оказание помощи в организации массовых мероприятий лагеря;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шефство над воспитанниками дошкольного учреждения и учениками начальных классов;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организация работы школьного пресс-центра (создание школьной газеты, ежедневного фотоколлажа).</w:t>
      </w:r>
    </w:p>
    <w:p w:rsidR="001540E6" w:rsidRPr="001540E6" w:rsidRDefault="001540E6" w:rsidP="001540E6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1540E6">
        <w:rPr>
          <w:rFonts w:eastAsia="Times New Roman"/>
          <w:sz w:val="28"/>
          <w:szCs w:val="28"/>
          <w:lang w:eastAsia="ru-RU"/>
        </w:rPr>
        <w:t>Во время летних каникул, подросткам в возрасте до 18 лет предоставлялась возможность трудоустройства на временные или сезонные рабочие места.</w:t>
      </w:r>
    </w:p>
    <w:p w:rsidR="001540E6" w:rsidRDefault="001540E6" w:rsidP="00800504">
      <w:pPr>
        <w:pStyle w:val="aff9"/>
        <w:spacing w:after="0" w:line="240" w:lineRule="auto"/>
        <w:ind w:firstLine="709"/>
        <w:rPr>
          <w:b/>
          <w:sz w:val="28"/>
          <w:szCs w:val="28"/>
        </w:rPr>
      </w:pPr>
    </w:p>
    <w:p w:rsidR="00A270A8" w:rsidRPr="001540E6" w:rsidRDefault="00A270A8" w:rsidP="00800504">
      <w:pPr>
        <w:pStyle w:val="aff9"/>
        <w:spacing w:after="0" w:line="240" w:lineRule="auto"/>
        <w:ind w:firstLine="709"/>
        <w:rPr>
          <w:b/>
          <w:sz w:val="28"/>
          <w:szCs w:val="28"/>
        </w:rPr>
      </w:pPr>
      <w:r w:rsidRPr="001540E6">
        <w:rPr>
          <w:b/>
          <w:sz w:val="28"/>
          <w:szCs w:val="28"/>
        </w:rPr>
        <w:t>Задачи на 201</w:t>
      </w:r>
      <w:r w:rsidR="001540E6">
        <w:rPr>
          <w:b/>
          <w:sz w:val="28"/>
          <w:szCs w:val="28"/>
        </w:rPr>
        <w:t>8</w:t>
      </w:r>
      <w:r w:rsidRPr="001540E6">
        <w:rPr>
          <w:b/>
          <w:sz w:val="28"/>
          <w:szCs w:val="28"/>
        </w:rPr>
        <w:t xml:space="preserve">  год:</w:t>
      </w:r>
    </w:p>
    <w:p w:rsidR="00800504" w:rsidRPr="00800504" w:rsidRDefault="00800504" w:rsidP="00800504">
      <w:pPr>
        <w:pStyle w:val="aff9"/>
        <w:spacing w:after="0" w:line="240" w:lineRule="auto"/>
        <w:ind w:firstLine="709"/>
        <w:rPr>
          <w:sz w:val="28"/>
          <w:szCs w:val="28"/>
          <w:lang w:eastAsia="ru-RU"/>
        </w:rPr>
      </w:pPr>
    </w:p>
    <w:p w:rsidR="00A270A8" w:rsidRPr="00AA54E9" w:rsidRDefault="00A270A8" w:rsidP="00D56582">
      <w:pPr>
        <w:pStyle w:val="style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4E9">
        <w:rPr>
          <w:rFonts w:ascii="Times New Roman" w:hAnsi="Times New Roman"/>
          <w:sz w:val="28"/>
          <w:szCs w:val="28"/>
        </w:rPr>
        <w:t>Развитие общественно-государственной системы воспитания обучающихся, обеспечивающей их социализацию, высокий уровень гражданственности, патриотичности, толерантности, духовно-нравственного развития;</w:t>
      </w:r>
      <w:proofErr w:type="gramEnd"/>
    </w:p>
    <w:p w:rsidR="00A270A8" w:rsidRPr="00AA54E9" w:rsidRDefault="00A270A8" w:rsidP="00D56582">
      <w:pPr>
        <w:pStyle w:val="style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Формирование организационной культуры образовательных учреждений, создание психологически комфортной, дружественной </w:t>
      </w:r>
      <w:proofErr w:type="gramStart"/>
      <w:r w:rsidRPr="00AA54E9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A54E9">
        <w:rPr>
          <w:rFonts w:ascii="Times New Roman" w:hAnsi="Times New Roman"/>
          <w:sz w:val="28"/>
          <w:szCs w:val="28"/>
        </w:rPr>
        <w:t xml:space="preserve"> образовательной среды;</w:t>
      </w:r>
    </w:p>
    <w:p w:rsidR="00A270A8" w:rsidRPr="00AA54E9" w:rsidRDefault="00A270A8" w:rsidP="00D56582">
      <w:pPr>
        <w:pStyle w:val="style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 Консолидация усилий различных ведомств и организаций, средств массовой информации, образовательных учреждений, семей, общественности, других институтов по проектированию и созданию социальных воспитательных пространств;</w:t>
      </w:r>
    </w:p>
    <w:p w:rsidR="00A270A8" w:rsidRPr="00AA54E9" w:rsidRDefault="00A270A8" w:rsidP="00D56582">
      <w:pPr>
        <w:pStyle w:val="style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 xml:space="preserve"> Внедрение современных программ воспитания, направленных на формирование российской гражданской идентичности, культуры толерантности, социальной компетентности;</w:t>
      </w:r>
    </w:p>
    <w:p w:rsidR="00A270A8" w:rsidRPr="00AA54E9" w:rsidRDefault="00A270A8" w:rsidP="00D56582">
      <w:pPr>
        <w:pStyle w:val="style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E9">
        <w:rPr>
          <w:rFonts w:ascii="Times New Roman" w:hAnsi="Times New Roman"/>
          <w:sz w:val="28"/>
          <w:szCs w:val="28"/>
        </w:rPr>
        <w:t>Обеспечение комплексной профилактики асоциальных проявлений несовершеннолетних, обновление форм и методов профилактической работы;</w:t>
      </w:r>
    </w:p>
    <w:p w:rsidR="00A270A8" w:rsidRPr="00AA54E9" w:rsidRDefault="00A270A8" w:rsidP="00D565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Развитие эффективных механизмов сотрудничества педагогической и родительской общественности, гражданского общества в области воспитания и социализации обучающихся;</w:t>
      </w:r>
    </w:p>
    <w:p w:rsidR="002908A8" w:rsidRPr="00AA54E9" w:rsidRDefault="00A270A8" w:rsidP="00D5658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A54E9">
        <w:rPr>
          <w:sz w:val="28"/>
          <w:szCs w:val="28"/>
        </w:rPr>
        <w:t>Обновление содержания деятельности по поддержке семейного воспитания, расширение просветительской деятельности среди родителей и общественности, объединение обучающихся и родителей в едином образовательно-воспитательном пространстве.</w:t>
      </w:r>
    </w:p>
    <w:p w:rsidR="00EC5DEF" w:rsidRPr="00AA54E9" w:rsidRDefault="00EC5DEF" w:rsidP="00AA54E9">
      <w:pPr>
        <w:spacing w:line="240" w:lineRule="auto"/>
        <w:ind w:firstLine="708"/>
        <w:rPr>
          <w:sz w:val="28"/>
          <w:szCs w:val="28"/>
        </w:rPr>
      </w:pPr>
    </w:p>
    <w:p w:rsidR="0094648E" w:rsidRDefault="0094648E" w:rsidP="00AA54E9">
      <w:pPr>
        <w:spacing w:line="240" w:lineRule="auto"/>
        <w:ind w:firstLine="708"/>
        <w:rPr>
          <w:sz w:val="28"/>
          <w:szCs w:val="28"/>
        </w:rPr>
      </w:pPr>
    </w:p>
    <w:p w:rsidR="00EC5DEF" w:rsidRPr="00AA54E9" w:rsidRDefault="00EC5DEF" w:rsidP="00AA54E9">
      <w:pPr>
        <w:spacing w:line="240" w:lineRule="auto"/>
        <w:ind w:firstLine="708"/>
        <w:rPr>
          <w:sz w:val="28"/>
          <w:szCs w:val="28"/>
        </w:rPr>
      </w:pPr>
      <w:bookmarkStart w:id="15" w:name="_GoBack"/>
      <w:bookmarkEnd w:id="15"/>
      <w:r w:rsidRPr="00AA54E9">
        <w:rPr>
          <w:sz w:val="28"/>
          <w:szCs w:val="28"/>
        </w:rPr>
        <w:lastRenderedPageBreak/>
        <w:t>Общие выводы:</w:t>
      </w:r>
    </w:p>
    <w:p w:rsidR="002908A8" w:rsidRPr="00AA54E9" w:rsidRDefault="002908A8" w:rsidP="00AA54E9">
      <w:pPr>
        <w:spacing w:line="240" w:lineRule="auto"/>
        <w:ind w:firstLine="708"/>
        <w:rPr>
          <w:sz w:val="28"/>
          <w:szCs w:val="28"/>
        </w:rPr>
      </w:pPr>
      <w:r w:rsidRPr="00AA54E9">
        <w:rPr>
          <w:sz w:val="28"/>
          <w:szCs w:val="28"/>
        </w:rPr>
        <w:t xml:space="preserve">В системе образования </w:t>
      </w:r>
      <w:proofErr w:type="spellStart"/>
      <w:r w:rsidR="001540E6">
        <w:rPr>
          <w:sz w:val="28"/>
          <w:szCs w:val="28"/>
        </w:rPr>
        <w:t>Викуловского</w:t>
      </w:r>
      <w:proofErr w:type="spellEnd"/>
      <w:r w:rsidRPr="00AA54E9">
        <w:rPr>
          <w:sz w:val="28"/>
          <w:szCs w:val="28"/>
        </w:rPr>
        <w:t xml:space="preserve"> района: 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908A8" w:rsidRPr="00AA54E9">
        <w:rPr>
          <w:sz w:val="28"/>
          <w:szCs w:val="28"/>
        </w:rPr>
        <w:t xml:space="preserve"> сформирована оптимальная сеть образовательных учреждений; 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908A8" w:rsidRPr="00AA54E9">
        <w:rPr>
          <w:sz w:val="28"/>
          <w:szCs w:val="28"/>
        </w:rPr>
        <w:t xml:space="preserve">развитие электронной среды (электронных журналов, дневников) позволило сделать образовательный процесс, результаты обучения открытыми и доступными родительской общественности и социуму; 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908A8" w:rsidRPr="00AA54E9">
        <w:rPr>
          <w:sz w:val="28"/>
          <w:szCs w:val="28"/>
        </w:rPr>
        <w:t xml:space="preserve">обеспечиваются безопасные условия пребывания обучающихся и педагогов в образовательных учреждениях; 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908A8" w:rsidRPr="00AA54E9">
        <w:rPr>
          <w:sz w:val="28"/>
          <w:szCs w:val="28"/>
        </w:rPr>
        <w:t xml:space="preserve"> педагогические кадры имеют высокий образовательный уровень, опыт работы; 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908A8" w:rsidRPr="00AA54E9">
        <w:rPr>
          <w:sz w:val="28"/>
          <w:szCs w:val="28"/>
        </w:rPr>
        <w:t xml:space="preserve"> наблюдается рост оснащенности общеобразовательных организаций современным оборудованием, в том числе компьютерным; 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908A8" w:rsidRPr="00AA54E9">
        <w:rPr>
          <w:sz w:val="28"/>
          <w:szCs w:val="28"/>
        </w:rPr>
        <w:t xml:space="preserve"> реализуется сетевое взаимодействие образовательных организаций по реализации профильного обучения на старшей ступени образования; 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908A8" w:rsidRPr="00AA54E9">
        <w:rPr>
          <w:sz w:val="28"/>
          <w:szCs w:val="28"/>
        </w:rPr>
        <w:t>созданы условия для реализации ФГОС второго поколения.</w:t>
      </w:r>
    </w:p>
    <w:p w:rsidR="002908A8" w:rsidRPr="00AA54E9" w:rsidRDefault="002908A8" w:rsidP="00AA54E9">
      <w:pPr>
        <w:spacing w:line="240" w:lineRule="auto"/>
        <w:ind w:firstLine="708"/>
        <w:rPr>
          <w:sz w:val="28"/>
          <w:szCs w:val="28"/>
        </w:rPr>
      </w:pPr>
    </w:p>
    <w:p w:rsidR="002908A8" w:rsidRPr="001540E6" w:rsidRDefault="002908A8" w:rsidP="00AA54E9">
      <w:pPr>
        <w:spacing w:line="240" w:lineRule="auto"/>
        <w:ind w:firstLine="708"/>
        <w:rPr>
          <w:b/>
          <w:sz w:val="28"/>
          <w:szCs w:val="28"/>
        </w:rPr>
      </w:pPr>
      <w:r w:rsidRPr="001540E6">
        <w:rPr>
          <w:b/>
          <w:sz w:val="28"/>
          <w:szCs w:val="28"/>
        </w:rPr>
        <w:t xml:space="preserve">Наряду с положительными результатами имеется ряд нерешенных проблем: 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F59C9" w:rsidRPr="00AA54E9">
        <w:rPr>
          <w:sz w:val="28"/>
          <w:szCs w:val="28"/>
        </w:rPr>
        <w:t>Н</w:t>
      </w:r>
      <w:r w:rsidR="002908A8" w:rsidRPr="00AA54E9">
        <w:rPr>
          <w:sz w:val="28"/>
          <w:szCs w:val="28"/>
        </w:rPr>
        <w:t>едостаточн</w:t>
      </w:r>
      <w:r w:rsidR="002F59C9" w:rsidRPr="00AA54E9">
        <w:rPr>
          <w:sz w:val="28"/>
          <w:szCs w:val="28"/>
        </w:rPr>
        <w:t>ый ресурс педагогических кадров в малых сельских поселениях</w:t>
      </w:r>
      <w:r w:rsidR="002908A8" w:rsidRPr="00AA54E9">
        <w:rPr>
          <w:sz w:val="28"/>
          <w:szCs w:val="28"/>
        </w:rPr>
        <w:t xml:space="preserve"> для организации внеурочной деятельности;</w:t>
      </w:r>
    </w:p>
    <w:p w:rsidR="002908A8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908A8" w:rsidRPr="00AA54E9">
        <w:rPr>
          <w:sz w:val="28"/>
          <w:szCs w:val="28"/>
        </w:rPr>
        <w:t xml:space="preserve">отсутствует механизм отбора оптимальных инструментов текущего оценивания </w:t>
      </w:r>
      <w:proofErr w:type="spellStart"/>
      <w:r w:rsidR="002908A8" w:rsidRPr="00AA54E9">
        <w:rPr>
          <w:sz w:val="28"/>
          <w:szCs w:val="28"/>
        </w:rPr>
        <w:t>метапредметных</w:t>
      </w:r>
      <w:proofErr w:type="spellEnd"/>
      <w:r w:rsidR="002908A8" w:rsidRPr="00AA54E9">
        <w:rPr>
          <w:sz w:val="28"/>
          <w:szCs w:val="28"/>
        </w:rPr>
        <w:t xml:space="preserve"> результатов образования, оценки </w:t>
      </w:r>
      <w:proofErr w:type="spellStart"/>
      <w:r w:rsidR="002908A8" w:rsidRPr="00AA54E9">
        <w:rPr>
          <w:sz w:val="28"/>
          <w:szCs w:val="28"/>
        </w:rPr>
        <w:t>внеучебных</w:t>
      </w:r>
      <w:proofErr w:type="spellEnd"/>
      <w:r w:rsidR="002908A8" w:rsidRPr="00AA54E9">
        <w:rPr>
          <w:sz w:val="28"/>
          <w:szCs w:val="28"/>
        </w:rPr>
        <w:t xml:space="preserve"> достижений учащихся, составление  нелинейного расписания;</w:t>
      </w:r>
    </w:p>
    <w:p w:rsidR="002F59C9" w:rsidRPr="00AA54E9" w:rsidRDefault="001540E6" w:rsidP="001540E6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F59C9" w:rsidRPr="00AA54E9">
        <w:rPr>
          <w:sz w:val="28"/>
          <w:szCs w:val="28"/>
        </w:rPr>
        <w:t>Недостаточное пополнение ОУ молодыми специалистами.</w:t>
      </w:r>
    </w:p>
    <w:p w:rsidR="002908A8" w:rsidRPr="00AA54E9" w:rsidRDefault="002908A8" w:rsidP="00AA54E9">
      <w:pPr>
        <w:spacing w:line="240" w:lineRule="auto"/>
        <w:ind w:firstLine="0"/>
        <w:rPr>
          <w:sz w:val="28"/>
          <w:szCs w:val="28"/>
        </w:rPr>
      </w:pPr>
    </w:p>
    <w:p w:rsidR="002908A8" w:rsidRPr="00AA54E9" w:rsidRDefault="002908A8" w:rsidP="00800504">
      <w:pPr>
        <w:spacing w:line="240" w:lineRule="auto"/>
        <w:rPr>
          <w:sz w:val="28"/>
          <w:szCs w:val="28"/>
        </w:rPr>
      </w:pPr>
      <w:r w:rsidRPr="00AA54E9">
        <w:rPr>
          <w:sz w:val="28"/>
          <w:szCs w:val="28"/>
        </w:rPr>
        <w:t xml:space="preserve">На основании проведенного анализа стратегической целью развития системы образования </w:t>
      </w:r>
      <w:proofErr w:type="spellStart"/>
      <w:r w:rsidR="001540E6">
        <w:rPr>
          <w:sz w:val="28"/>
          <w:szCs w:val="28"/>
        </w:rPr>
        <w:t>Викуловского</w:t>
      </w:r>
      <w:proofErr w:type="spellEnd"/>
      <w:r w:rsidRPr="00AA54E9">
        <w:rPr>
          <w:sz w:val="28"/>
          <w:szCs w:val="28"/>
        </w:rPr>
        <w:t xml:space="preserve"> района остается повышение доступности качественного образования. </w:t>
      </w:r>
    </w:p>
    <w:p w:rsidR="002908A8" w:rsidRPr="00AA54E9" w:rsidRDefault="002908A8" w:rsidP="00AA54E9">
      <w:pPr>
        <w:spacing w:line="240" w:lineRule="auto"/>
        <w:ind w:firstLine="0"/>
        <w:rPr>
          <w:sz w:val="28"/>
          <w:szCs w:val="28"/>
        </w:rPr>
      </w:pPr>
      <w:r w:rsidRPr="00AA54E9">
        <w:rPr>
          <w:sz w:val="28"/>
          <w:szCs w:val="28"/>
        </w:rPr>
        <w:t xml:space="preserve">Достижение поставленной цели возможно путем решения более узких задач, в соответствии с особенностями муниципальной системы образования и основными направлениями модернизации. </w:t>
      </w:r>
    </w:p>
    <w:p w:rsidR="002908A8" w:rsidRPr="00AA54E9" w:rsidRDefault="002908A8" w:rsidP="00AA54E9">
      <w:pPr>
        <w:spacing w:line="240" w:lineRule="auto"/>
        <w:ind w:firstLine="708"/>
        <w:rPr>
          <w:sz w:val="28"/>
          <w:szCs w:val="28"/>
        </w:rPr>
      </w:pPr>
      <w:r w:rsidRPr="00AA54E9">
        <w:rPr>
          <w:sz w:val="28"/>
          <w:szCs w:val="28"/>
        </w:rPr>
        <w:t xml:space="preserve">В системе общего образования происходят процессы модернизации, связанные с введением федеральных государственных образовательных стандартов. Наша задача - создать условия для их внедрения: оснастить образовательные учреждения в соответствии с современными требованиями. Важно обеспечить школы современным интерактивным оборудованием, учебными лабораториями и наглядными пособиями, создать условия для использования сети Интернет в учебном процессе и внедрения электронного дневника и электронного журнала. </w:t>
      </w:r>
    </w:p>
    <w:p w:rsidR="002908A8" w:rsidRPr="00AA54E9" w:rsidRDefault="002908A8" w:rsidP="00AA54E9">
      <w:pPr>
        <w:spacing w:line="240" w:lineRule="auto"/>
        <w:ind w:firstLine="708"/>
        <w:rPr>
          <w:sz w:val="28"/>
          <w:szCs w:val="28"/>
        </w:rPr>
      </w:pPr>
      <w:r w:rsidRPr="00AA54E9">
        <w:rPr>
          <w:sz w:val="28"/>
          <w:szCs w:val="28"/>
        </w:rPr>
        <w:t xml:space="preserve">Инновационные процессы в образовании направлены на создание условий для самореализации, самоопределения личности, профилактику асоциальных явлений, выявление и поощрение талантливых детей, поддержку лидеров. </w:t>
      </w:r>
    </w:p>
    <w:p w:rsidR="002908A8" w:rsidRPr="00AA54E9" w:rsidRDefault="002908A8" w:rsidP="00AA54E9">
      <w:pPr>
        <w:spacing w:line="240" w:lineRule="auto"/>
        <w:ind w:firstLine="708"/>
        <w:rPr>
          <w:sz w:val="28"/>
          <w:szCs w:val="28"/>
        </w:rPr>
      </w:pPr>
      <w:proofErr w:type="gramStart"/>
      <w:r w:rsidRPr="00AA54E9">
        <w:rPr>
          <w:sz w:val="28"/>
          <w:szCs w:val="28"/>
        </w:rPr>
        <w:t xml:space="preserve">Создание условий для выявления и развития одаренных детей в каждой школе за счет индивидуализации процесса обучения, разработки и внедрения </w:t>
      </w:r>
      <w:r w:rsidRPr="00AA54E9">
        <w:rPr>
          <w:sz w:val="28"/>
          <w:szCs w:val="28"/>
        </w:rPr>
        <w:lastRenderedPageBreak/>
        <w:t xml:space="preserve">вариативных форм профильного обучения, расширения спектра кружков и секций на базе учреждений дополнительного образования, создания условий для занятости и внеурочной деятельности в школах, расширения перечня конкурсных мероприятий - еще одна из задач муниципальной системы образования. </w:t>
      </w:r>
      <w:proofErr w:type="gramEnd"/>
    </w:p>
    <w:p w:rsidR="002908A8" w:rsidRPr="00AA54E9" w:rsidRDefault="002908A8" w:rsidP="00AA54E9">
      <w:pPr>
        <w:spacing w:line="240" w:lineRule="auto"/>
        <w:ind w:firstLine="708"/>
        <w:rPr>
          <w:sz w:val="28"/>
          <w:szCs w:val="28"/>
        </w:rPr>
      </w:pPr>
      <w:r w:rsidRPr="00AA54E9">
        <w:rPr>
          <w:sz w:val="28"/>
          <w:szCs w:val="28"/>
        </w:rPr>
        <w:t xml:space="preserve">Создавая условия для обучения и воспитания важно сохранить здоровье детей: создать условия для медицинского обслуживания и питания, внедрения </w:t>
      </w:r>
      <w:proofErr w:type="spellStart"/>
      <w:r w:rsidRPr="00AA54E9">
        <w:rPr>
          <w:sz w:val="28"/>
          <w:szCs w:val="28"/>
        </w:rPr>
        <w:t>здоровьесберегающих</w:t>
      </w:r>
      <w:proofErr w:type="spellEnd"/>
      <w:r w:rsidRPr="00AA54E9">
        <w:rPr>
          <w:sz w:val="28"/>
          <w:szCs w:val="28"/>
        </w:rPr>
        <w:t xml:space="preserve"> технологий. </w:t>
      </w:r>
    </w:p>
    <w:p w:rsidR="002908A8" w:rsidRPr="00AA54E9" w:rsidRDefault="002908A8" w:rsidP="00AA54E9">
      <w:pPr>
        <w:spacing w:line="240" w:lineRule="auto"/>
        <w:ind w:firstLine="708"/>
        <w:rPr>
          <w:sz w:val="28"/>
          <w:szCs w:val="28"/>
        </w:rPr>
      </w:pPr>
      <w:r w:rsidRPr="00AA54E9">
        <w:rPr>
          <w:sz w:val="28"/>
          <w:szCs w:val="28"/>
        </w:rPr>
        <w:t xml:space="preserve">Модернизация в образовании невозможна без квалифицированных педагогических кадров, способных работать в условиях новых образовательных стандартов, применять технологии </w:t>
      </w:r>
      <w:proofErr w:type="spellStart"/>
      <w:r w:rsidRPr="00AA54E9">
        <w:rPr>
          <w:sz w:val="28"/>
          <w:szCs w:val="28"/>
        </w:rPr>
        <w:t>компетентностного</w:t>
      </w:r>
      <w:proofErr w:type="spellEnd"/>
      <w:r w:rsidRPr="00AA54E9">
        <w:rPr>
          <w:sz w:val="28"/>
          <w:szCs w:val="28"/>
        </w:rPr>
        <w:t xml:space="preserve"> обучения. Наша задача – создать условия для переподготовки и повышения квалификации работающих педагогов и привлечения в систему образования молодых и творческих педагогов. </w:t>
      </w:r>
    </w:p>
    <w:p w:rsidR="002908A8" w:rsidRPr="00AA54E9" w:rsidRDefault="002908A8" w:rsidP="00AA54E9">
      <w:pPr>
        <w:spacing w:line="240" w:lineRule="auto"/>
        <w:ind w:firstLine="708"/>
        <w:rPr>
          <w:sz w:val="28"/>
          <w:szCs w:val="28"/>
        </w:rPr>
      </w:pPr>
      <w:r w:rsidRPr="00AA54E9">
        <w:rPr>
          <w:sz w:val="28"/>
          <w:szCs w:val="28"/>
        </w:rPr>
        <w:t xml:space="preserve">Немаловажной задачей муниципальной системы образования </w:t>
      </w:r>
      <w:proofErr w:type="spellStart"/>
      <w:r w:rsidR="001540E6">
        <w:rPr>
          <w:sz w:val="28"/>
          <w:szCs w:val="28"/>
        </w:rPr>
        <w:t>Викуловского</w:t>
      </w:r>
      <w:proofErr w:type="spellEnd"/>
      <w:r w:rsidR="001540E6">
        <w:rPr>
          <w:sz w:val="28"/>
          <w:szCs w:val="28"/>
        </w:rPr>
        <w:t xml:space="preserve"> </w:t>
      </w:r>
      <w:r w:rsidRPr="00AA54E9">
        <w:rPr>
          <w:sz w:val="28"/>
          <w:szCs w:val="28"/>
        </w:rPr>
        <w:t>района является создание безопасных и комфортных условий образовательного процесса, что бы родители были спокойны за жизнь и здоровье своих детей.</w:t>
      </w:r>
    </w:p>
    <w:sectPr w:rsidR="002908A8" w:rsidRPr="00AA54E9" w:rsidSect="00DA5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37" w:rsidRDefault="00963637" w:rsidP="004A5394">
      <w:pPr>
        <w:spacing w:line="240" w:lineRule="auto"/>
      </w:pPr>
      <w:r>
        <w:separator/>
      </w:r>
    </w:p>
  </w:endnote>
  <w:endnote w:type="continuationSeparator" w:id="0">
    <w:p w:rsidR="00963637" w:rsidRDefault="00963637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00" w:rsidRDefault="008D4C00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00" w:rsidRDefault="008D4C00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94648E">
      <w:rPr>
        <w:noProof/>
      </w:rPr>
      <w:t>59</w:t>
    </w:r>
    <w:r>
      <w:rPr>
        <w:noProof/>
      </w:rPr>
      <w:fldChar w:fldCharType="end"/>
    </w:r>
  </w:p>
  <w:p w:rsidR="008D4C00" w:rsidRDefault="008D4C00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00" w:rsidRDefault="008D4C0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37" w:rsidRDefault="00963637" w:rsidP="004A5394">
      <w:pPr>
        <w:spacing w:line="240" w:lineRule="auto"/>
      </w:pPr>
      <w:r>
        <w:separator/>
      </w:r>
    </w:p>
  </w:footnote>
  <w:footnote w:type="continuationSeparator" w:id="0">
    <w:p w:rsidR="00963637" w:rsidRDefault="00963637" w:rsidP="004A53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00" w:rsidRDefault="008D4C00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00" w:rsidRDefault="008D4C00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00" w:rsidRDefault="008D4C0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507"/>
    <w:multiLevelType w:val="hybridMultilevel"/>
    <w:tmpl w:val="FC68D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67AE9"/>
    <w:multiLevelType w:val="hybridMultilevel"/>
    <w:tmpl w:val="A9C80492"/>
    <w:lvl w:ilvl="0" w:tplc="AFD864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74849"/>
    <w:multiLevelType w:val="hybridMultilevel"/>
    <w:tmpl w:val="C446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73A2"/>
    <w:multiLevelType w:val="hybridMultilevel"/>
    <w:tmpl w:val="2ED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01F1A"/>
    <w:multiLevelType w:val="hybridMultilevel"/>
    <w:tmpl w:val="C8D67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A621F2"/>
    <w:multiLevelType w:val="hybridMultilevel"/>
    <w:tmpl w:val="08B0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B0154"/>
    <w:multiLevelType w:val="hybridMultilevel"/>
    <w:tmpl w:val="702E2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EC080A"/>
    <w:multiLevelType w:val="hybridMultilevel"/>
    <w:tmpl w:val="1D3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13FA"/>
    <w:multiLevelType w:val="hybridMultilevel"/>
    <w:tmpl w:val="52DC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B73D1"/>
    <w:multiLevelType w:val="hybridMultilevel"/>
    <w:tmpl w:val="FE4E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54541"/>
    <w:multiLevelType w:val="hybridMultilevel"/>
    <w:tmpl w:val="245A1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024D4C"/>
    <w:multiLevelType w:val="hybridMultilevel"/>
    <w:tmpl w:val="6674E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264FF"/>
    <w:multiLevelType w:val="hybridMultilevel"/>
    <w:tmpl w:val="B560D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F034D"/>
    <w:multiLevelType w:val="hybridMultilevel"/>
    <w:tmpl w:val="BDF864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CA7195"/>
    <w:multiLevelType w:val="hybridMultilevel"/>
    <w:tmpl w:val="5B6A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427D5"/>
    <w:multiLevelType w:val="hybridMultilevel"/>
    <w:tmpl w:val="6D828E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E26FE"/>
    <w:multiLevelType w:val="hybridMultilevel"/>
    <w:tmpl w:val="2ED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27303C"/>
    <w:multiLevelType w:val="multilevel"/>
    <w:tmpl w:val="5E8C79B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30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93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abstractNum w:abstractNumId="18">
    <w:nsid w:val="311363F8"/>
    <w:multiLevelType w:val="hybridMultilevel"/>
    <w:tmpl w:val="D336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751409"/>
    <w:multiLevelType w:val="hybridMultilevel"/>
    <w:tmpl w:val="A092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1011F"/>
    <w:multiLevelType w:val="hybridMultilevel"/>
    <w:tmpl w:val="55925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3A05FA"/>
    <w:multiLevelType w:val="hybridMultilevel"/>
    <w:tmpl w:val="F6280480"/>
    <w:lvl w:ilvl="0" w:tplc="1FD45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E3C83"/>
    <w:multiLevelType w:val="hybridMultilevel"/>
    <w:tmpl w:val="6F8A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E1DED"/>
    <w:multiLevelType w:val="hybridMultilevel"/>
    <w:tmpl w:val="A552B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EA6B92"/>
    <w:multiLevelType w:val="hybridMultilevel"/>
    <w:tmpl w:val="FE4E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7F4A0C"/>
    <w:multiLevelType w:val="hybridMultilevel"/>
    <w:tmpl w:val="BB5A17B2"/>
    <w:lvl w:ilvl="0" w:tplc="D798977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AE40B2"/>
    <w:multiLevelType w:val="hybridMultilevel"/>
    <w:tmpl w:val="52DC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1400D"/>
    <w:multiLevelType w:val="hybridMultilevel"/>
    <w:tmpl w:val="E5625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4C5469"/>
    <w:multiLevelType w:val="hybridMultilevel"/>
    <w:tmpl w:val="E06E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7415A"/>
    <w:multiLevelType w:val="hybridMultilevel"/>
    <w:tmpl w:val="C5E4454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3400122"/>
    <w:multiLevelType w:val="multilevel"/>
    <w:tmpl w:val="F26A803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i w:val="0"/>
      </w:rPr>
    </w:lvl>
  </w:abstractNum>
  <w:abstractNum w:abstractNumId="31">
    <w:nsid w:val="567F163F"/>
    <w:multiLevelType w:val="hybridMultilevel"/>
    <w:tmpl w:val="38B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81FC7"/>
    <w:multiLevelType w:val="multilevel"/>
    <w:tmpl w:val="A2D0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D62CE"/>
    <w:multiLevelType w:val="hybridMultilevel"/>
    <w:tmpl w:val="A9A0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07F9D"/>
    <w:multiLevelType w:val="hybridMultilevel"/>
    <w:tmpl w:val="F264A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944902"/>
    <w:multiLevelType w:val="hybridMultilevel"/>
    <w:tmpl w:val="3094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646CD"/>
    <w:multiLevelType w:val="hybridMultilevel"/>
    <w:tmpl w:val="D046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04B3B"/>
    <w:multiLevelType w:val="hybridMultilevel"/>
    <w:tmpl w:val="995C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743CF"/>
    <w:multiLevelType w:val="hybridMultilevel"/>
    <w:tmpl w:val="367E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74000"/>
    <w:multiLevelType w:val="hybridMultilevel"/>
    <w:tmpl w:val="E8E2C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CC932A6"/>
    <w:multiLevelType w:val="hybridMultilevel"/>
    <w:tmpl w:val="2ED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333F00"/>
    <w:multiLevelType w:val="hybridMultilevel"/>
    <w:tmpl w:val="4EDCC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A65C44"/>
    <w:multiLevelType w:val="hybridMultilevel"/>
    <w:tmpl w:val="AA60AF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5F6A65"/>
    <w:multiLevelType w:val="hybridMultilevel"/>
    <w:tmpl w:val="F9D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E3DE2"/>
    <w:multiLevelType w:val="hybridMultilevel"/>
    <w:tmpl w:val="B5E6D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37"/>
  </w:num>
  <w:num w:numId="4">
    <w:abstractNumId w:val="19"/>
  </w:num>
  <w:num w:numId="5">
    <w:abstractNumId w:val="15"/>
  </w:num>
  <w:num w:numId="6">
    <w:abstractNumId w:val="22"/>
  </w:num>
  <w:num w:numId="7">
    <w:abstractNumId w:val="32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8"/>
  </w:num>
  <w:num w:numId="16">
    <w:abstractNumId w:val="29"/>
  </w:num>
  <w:num w:numId="17">
    <w:abstractNumId w:val="13"/>
  </w:num>
  <w:num w:numId="18">
    <w:abstractNumId w:val="28"/>
  </w:num>
  <w:num w:numId="19">
    <w:abstractNumId w:val="27"/>
  </w:num>
  <w:num w:numId="20">
    <w:abstractNumId w:val="1"/>
  </w:num>
  <w:num w:numId="21">
    <w:abstractNumId w:val="31"/>
  </w:num>
  <w:num w:numId="22">
    <w:abstractNumId w:val="39"/>
  </w:num>
  <w:num w:numId="23">
    <w:abstractNumId w:val="23"/>
  </w:num>
  <w:num w:numId="24">
    <w:abstractNumId w:val="20"/>
  </w:num>
  <w:num w:numId="25">
    <w:abstractNumId w:val="42"/>
  </w:num>
  <w:num w:numId="26">
    <w:abstractNumId w:val="44"/>
  </w:num>
  <w:num w:numId="27">
    <w:abstractNumId w:val="12"/>
  </w:num>
  <w:num w:numId="28">
    <w:abstractNumId w:val="4"/>
  </w:num>
  <w:num w:numId="29">
    <w:abstractNumId w:val="10"/>
  </w:num>
  <w:num w:numId="30">
    <w:abstractNumId w:val="33"/>
  </w:num>
  <w:num w:numId="31">
    <w:abstractNumId w:val="35"/>
  </w:num>
  <w:num w:numId="32">
    <w:abstractNumId w:val="36"/>
  </w:num>
  <w:num w:numId="33">
    <w:abstractNumId w:val="0"/>
  </w:num>
  <w:num w:numId="34">
    <w:abstractNumId w:val="2"/>
  </w:num>
  <w:num w:numId="35">
    <w:abstractNumId w:val="41"/>
  </w:num>
  <w:num w:numId="36">
    <w:abstractNumId w:val="11"/>
  </w:num>
  <w:num w:numId="37">
    <w:abstractNumId w:val="3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16"/>
  </w:num>
  <w:num w:numId="5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52CA"/>
    <w:rsid w:val="00013088"/>
    <w:rsid w:val="00013F1C"/>
    <w:rsid w:val="00017515"/>
    <w:rsid w:val="00025002"/>
    <w:rsid w:val="00025749"/>
    <w:rsid w:val="0002631B"/>
    <w:rsid w:val="00036D10"/>
    <w:rsid w:val="00042FBF"/>
    <w:rsid w:val="00050FDA"/>
    <w:rsid w:val="00051756"/>
    <w:rsid w:val="0007076D"/>
    <w:rsid w:val="00074E5B"/>
    <w:rsid w:val="00076247"/>
    <w:rsid w:val="0008325A"/>
    <w:rsid w:val="00083C8D"/>
    <w:rsid w:val="00085224"/>
    <w:rsid w:val="00091A16"/>
    <w:rsid w:val="000951A7"/>
    <w:rsid w:val="00095981"/>
    <w:rsid w:val="000A1FC9"/>
    <w:rsid w:val="000A7D60"/>
    <w:rsid w:val="000B36DF"/>
    <w:rsid w:val="000C3BBF"/>
    <w:rsid w:val="000C6DCD"/>
    <w:rsid w:val="000D2FA5"/>
    <w:rsid w:val="000E56A9"/>
    <w:rsid w:val="000E634D"/>
    <w:rsid w:val="000F0058"/>
    <w:rsid w:val="000F428C"/>
    <w:rsid w:val="0010391F"/>
    <w:rsid w:val="00111F20"/>
    <w:rsid w:val="00112EC3"/>
    <w:rsid w:val="00114B3B"/>
    <w:rsid w:val="00115FB3"/>
    <w:rsid w:val="0012142D"/>
    <w:rsid w:val="00123A76"/>
    <w:rsid w:val="00125A6E"/>
    <w:rsid w:val="00140DBD"/>
    <w:rsid w:val="001410BC"/>
    <w:rsid w:val="00147D39"/>
    <w:rsid w:val="001540E6"/>
    <w:rsid w:val="0015696E"/>
    <w:rsid w:val="00181E6D"/>
    <w:rsid w:val="00184B8D"/>
    <w:rsid w:val="00196BDA"/>
    <w:rsid w:val="0019782F"/>
    <w:rsid w:val="001A3FB6"/>
    <w:rsid w:val="001A7468"/>
    <w:rsid w:val="001A774F"/>
    <w:rsid w:val="001B194A"/>
    <w:rsid w:val="001B22C9"/>
    <w:rsid w:val="001B442C"/>
    <w:rsid w:val="001C1295"/>
    <w:rsid w:val="001E2D38"/>
    <w:rsid w:val="001E5A92"/>
    <w:rsid w:val="001E6120"/>
    <w:rsid w:val="001E7D4C"/>
    <w:rsid w:val="001F5825"/>
    <w:rsid w:val="00200076"/>
    <w:rsid w:val="00204275"/>
    <w:rsid w:val="002126E8"/>
    <w:rsid w:val="0022317D"/>
    <w:rsid w:val="00224898"/>
    <w:rsid w:val="002316EE"/>
    <w:rsid w:val="00247507"/>
    <w:rsid w:val="0025515C"/>
    <w:rsid w:val="00267258"/>
    <w:rsid w:val="00270E8A"/>
    <w:rsid w:val="002905DC"/>
    <w:rsid w:val="002908A8"/>
    <w:rsid w:val="0029564F"/>
    <w:rsid w:val="002A669A"/>
    <w:rsid w:val="002B05D6"/>
    <w:rsid w:val="002B5F04"/>
    <w:rsid w:val="002C4189"/>
    <w:rsid w:val="002F59C9"/>
    <w:rsid w:val="002F68F2"/>
    <w:rsid w:val="002F7E14"/>
    <w:rsid w:val="00305F72"/>
    <w:rsid w:val="00313702"/>
    <w:rsid w:val="00314B83"/>
    <w:rsid w:val="00316128"/>
    <w:rsid w:val="0031720B"/>
    <w:rsid w:val="00320D04"/>
    <w:rsid w:val="003437D2"/>
    <w:rsid w:val="00350313"/>
    <w:rsid w:val="0036051E"/>
    <w:rsid w:val="00361B61"/>
    <w:rsid w:val="003638D9"/>
    <w:rsid w:val="003657F3"/>
    <w:rsid w:val="003730AA"/>
    <w:rsid w:val="00375C2F"/>
    <w:rsid w:val="0037722B"/>
    <w:rsid w:val="003838D6"/>
    <w:rsid w:val="0038709D"/>
    <w:rsid w:val="00390446"/>
    <w:rsid w:val="00390C3A"/>
    <w:rsid w:val="003959F5"/>
    <w:rsid w:val="003971B7"/>
    <w:rsid w:val="003A4E55"/>
    <w:rsid w:val="003B3E59"/>
    <w:rsid w:val="003C2904"/>
    <w:rsid w:val="003C3EBF"/>
    <w:rsid w:val="003C4DFC"/>
    <w:rsid w:val="003C5D4A"/>
    <w:rsid w:val="003D4372"/>
    <w:rsid w:val="003D5CEC"/>
    <w:rsid w:val="003D76F4"/>
    <w:rsid w:val="003E1086"/>
    <w:rsid w:val="003E70B6"/>
    <w:rsid w:val="003F1641"/>
    <w:rsid w:val="0040516E"/>
    <w:rsid w:val="004077D1"/>
    <w:rsid w:val="00411BDF"/>
    <w:rsid w:val="004139B7"/>
    <w:rsid w:val="00413B07"/>
    <w:rsid w:val="004172EF"/>
    <w:rsid w:val="00421ED6"/>
    <w:rsid w:val="004261D6"/>
    <w:rsid w:val="004339BA"/>
    <w:rsid w:val="0043673D"/>
    <w:rsid w:val="00436795"/>
    <w:rsid w:val="00436BF8"/>
    <w:rsid w:val="00441ADB"/>
    <w:rsid w:val="004425CC"/>
    <w:rsid w:val="004500DE"/>
    <w:rsid w:val="00460993"/>
    <w:rsid w:val="00461653"/>
    <w:rsid w:val="00461B24"/>
    <w:rsid w:val="00462ACF"/>
    <w:rsid w:val="0047354A"/>
    <w:rsid w:val="004763FD"/>
    <w:rsid w:val="00481971"/>
    <w:rsid w:val="00485E2C"/>
    <w:rsid w:val="004874DD"/>
    <w:rsid w:val="00493923"/>
    <w:rsid w:val="00497781"/>
    <w:rsid w:val="004A08FF"/>
    <w:rsid w:val="004A1DB3"/>
    <w:rsid w:val="004A47A5"/>
    <w:rsid w:val="004A5394"/>
    <w:rsid w:val="004B4944"/>
    <w:rsid w:val="004C0BE5"/>
    <w:rsid w:val="004C7C0B"/>
    <w:rsid w:val="004E036F"/>
    <w:rsid w:val="004E483A"/>
    <w:rsid w:val="004E4CE3"/>
    <w:rsid w:val="004E61C5"/>
    <w:rsid w:val="004E79A2"/>
    <w:rsid w:val="004F06A8"/>
    <w:rsid w:val="004F39D1"/>
    <w:rsid w:val="004F6584"/>
    <w:rsid w:val="00500B52"/>
    <w:rsid w:val="00500EF6"/>
    <w:rsid w:val="00502D5A"/>
    <w:rsid w:val="005071DF"/>
    <w:rsid w:val="00512A07"/>
    <w:rsid w:val="00514AC8"/>
    <w:rsid w:val="00526971"/>
    <w:rsid w:val="005361A1"/>
    <w:rsid w:val="00542C67"/>
    <w:rsid w:val="00543B1B"/>
    <w:rsid w:val="005447DB"/>
    <w:rsid w:val="00547314"/>
    <w:rsid w:val="005479E1"/>
    <w:rsid w:val="005527CF"/>
    <w:rsid w:val="00554435"/>
    <w:rsid w:val="00554D93"/>
    <w:rsid w:val="00565638"/>
    <w:rsid w:val="00566F43"/>
    <w:rsid w:val="00574B09"/>
    <w:rsid w:val="00576EB7"/>
    <w:rsid w:val="00580A52"/>
    <w:rsid w:val="00587206"/>
    <w:rsid w:val="00594B00"/>
    <w:rsid w:val="00594CFA"/>
    <w:rsid w:val="00595378"/>
    <w:rsid w:val="00595A31"/>
    <w:rsid w:val="00597775"/>
    <w:rsid w:val="005A2771"/>
    <w:rsid w:val="005A6FFA"/>
    <w:rsid w:val="005C0C63"/>
    <w:rsid w:val="005C6747"/>
    <w:rsid w:val="005C6F5D"/>
    <w:rsid w:val="005D5A9A"/>
    <w:rsid w:val="005D7405"/>
    <w:rsid w:val="005E05E6"/>
    <w:rsid w:val="00601CDA"/>
    <w:rsid w:val="00602DB4"/>
    <w:rsid w:val="00604B07"/>
    <w:rsid w:val="006109E3"/>
    <w:rsid w:val="00626B50"/>
    <w:rsid w:val="00631A7B"/>
    <w:rsid w:val="00631AC5"/>
    <w:rsid w:val="0063292D"/>
    <w:rsid w:val="006474E1"/>
    <w:rsid w:val="00665E58"/>
    <w:rsid w:val="0067576C"/>
    <w:rsid w:val="00682C74"/>
    <w:rsid w:val="00685F0D"/>
    <w:rsid w:val="00687962"/>
    <w:rsid w:val="00693C5E"/>
    <w:rsid w:val="006A5816"/>
    <w:rsid w:val="006C2C2D"/>
    <w:rsid w:val="006C5A52"/>
    <w:rsid w:val="006D0474"/>
    <w:rsid w:val="006D4040"/>
    <w:rsid w:val="006D512C"/>
    <w:rsid w:val="006D53AB"/>
    <w:rsid w:val="006E7C43"/>
    <w:rsid w:val="006F2171"/>
    <w:rsid w:val="00704565"/>
    <w:rsid w:val="00705A5C"/>
    <w:rsid w:val="00733097"/>
    <w:rsid w:val="00737B28"/>
    <w:rsid w:val="00740C4C"/>
    <w:rsid w:val="00745DC0"/>
    <w:rsid w:val="00747183"/>
    <w:rsid w:val="00754040"/>
    <w:rsid w:val="00754247"/>
    <w:rsid w:val="0076156D"/>
    <w:rsid w:val="00781241"/>
    <w:rsid w:val="00782A45"/>
    <w:rsid w:val="007830E4"/>
    <w:rsid w:val="00785665"/>
    <w:rsid w:val="0078750D"/>
    <w:rsid w:val="00790123"/>
    <w:rsid w:val="00791D44"/>
    <w:rsid w:val="00792B65"/>
    <w:rsid w:val="00794F94"/>
    <w:rsid w:val="00797B4F"/>
    <w:rsid w:val="007B562F"/>
    <w:rsid w:val="007C57C7"/>
    <w:rsid w:val="007C661E"/>
    <w:rsid w:val="007D16CD"/>
    <w:rsid w:val="007E536E"/>
    <w:rsid w:val="00800504"/>
    <w:rsid w:val="00801B3A"/>
    <w:rsid w:val="00801E08"/>
    <w:rsid w:val="008030F5"/>
    <w:rsid w:val="00813FD5"/>
    <w:rsid w:val="008267AA"/>
    <w:rsid w:val="0083063B"/>
    <w:rsid w:val="00842B64"/>
    <w:rsid w:val="00847808"/>
    <w:rsid w:val="00852244"/>
    <w:rsid w:val="008527DA"/>
    <w:rsid w:val="00854ADE"/>
    <w:rsid w:val="0085527D"/>
    <w:rsid w:val="00860C0F"/>
    <w:rsid w:val="00867D78"/>
    <w:rsid w:val="008727A6"/>
    <w:rsid w:val="008764F1"/>
    <w:rsid w:val="00880AB4"/>
    <w:rsid w:val="00884CD9"/>
    <w:rsid w:val="008859CA"/>
    <w:rsid w:val="008A18BF"/>
    <w:rsid w:val="008A1C72"/>
    <w:rsid w:val="008A5DBB"/>
    <w:rsid w:val="008B34BB"/>
    <w:rsid w:val="008B49DC"/>
    <w:rsid w:val="008C2E22"/>
    <w:rsid w:val="008C7155"/>
    <w:rsid w:val="008C7CCB"/>
    <w:rsid w:val="008D208A"/>
    <w:rsid w:val="008D4C00"/>
    <w:rsid w:val="008D6635"/>
    <w:rsid w:val="008E2AF7"/>
    <w:rsid w:val="008E2C7A"/>
    <w:rsid w:val="008E5ABC"/>
    <w:rsid w:val="008F1DA3"/>
    <w:rsid w:val="008F5641"/>
    <w:rsid w:val="0090075E"/>
    <w:rsid w:val="009012A4"/>
    <w:rsid w:val="0090537E"/>
    <w:rsid w:val="0091066F"/>
    <w:rsid w:val="00921292"/>
    <w:rsid w:val="009276DF"/>
    <w:rsid w:val="00933AF3"/>
    <w:rsid w:val="00937EDD"/>
    <w:rsid w:val="00943866"/>
    <w:rsid w:val="0094648E"/>
    <w:rsid w:val="00950488"/>
    <w:rsid w:val="009565B4"/>
    <w:rsid w:val="00963637"/>
    <w:rsid w:val="00970B80"/>
    <w:rsid w:val="00980C0B"/>
    <w:rsid w:val="00996598"/>
    <w:rsid w:val="009C58E8"/>
    <w:rsid w:val="009D2AFB"/>
    <w:rsid w:val="009E3578"/>
    <w:rsid w:val="009E4215"/>
    <w:rsid w:val="009E48A2"/>
    <w:rsid w:val="00A0140F"/>
    <w:rsid w:val="00A017C5"/>
    <w:rsid w:val="00A03313"/>
    <w:rsid w:val="00A0532B"/>
    <w:rsid w:val="00A07AEE"/>
    <w:rsid w:val="00A07E88"/>
    <w:rsid w:val="00A11B33"/>
    <w:rsid w:val="00A11E15"/>
    <w:rsid w:val="00A17C44"/>
    <w:rsid w:val="00A25FC1"/>
    <w:rsid w:val="00A26F7D"/>
    <w:rsid w:val="00A270A8"/>
    <w:rsid w:val="00A34981"/>
    <w:rsid w:val="00A35A24"/>
    <w:rsid w:val="00A415F8"/>
    <w:rsid w:val="00A5148B"/>
    <w:rsid w:val="00A553BF"/>
    <w:rsid w:val="00A558FB"/>
    <w:rsid w:val="00A64CE4"/>
    <w:rsid w:val="00A67086"/>
    <w:rsid w:val="00A75F2F"/>
    <w:rsid w:val="00A77A1C"/>
    <w:rsid w:val="00A83D42"/>
    <w:rsid w:val="00A87A24"/>
    <w:rsid w:val="00AA0089"/>
    <w:rsid w:val="00AA0EDD"/>
    <w:rsid w:val="00AA4C09"/>
    <w:rsid w:val="00AA54E9"/>
    <w:rsid w:val="00AA556E"/>
    <w:rsid w:val="00AA7038"/>
    <w:rsid w:val="00AB0CC5"/>
    <w:rsid w:val="00AB599B"/>
    <w:rsid w:val="00AC12FA"/>
    <w:rsid w:val="00AC3069"/>
    <w:rsid w:val="00AC6EA5"/>
    <w:rsid w:val="00AD15E1"/>
    <w:rsid w:val="00AD1B57"/>
    <w:rsid w:val="00AD25EB"/>
    <w:rsid w:val="00AD760D"/>
    <w:rsid w:val="00AE3580"/>
    <w:rsid w:val="00B01CF5"/>
    <w:rsid w:val="00B21348"/>
    <w:rsid w:val="00B25835"/>
    <w:rsid w:val="00B367D6"/>
    <w:rsid w:val="00B40AF4"/>
    <w:rsid w:val="00B42DFF"/>
    <w:rsid w:val="00B464D3"/>
    <w:rsid w:val="00B50E45"/>
    <w:rsid w:val="00B50F7C"/>
    <w:rsid w:val="00B579A9"/>
    <w:rsid w:val="00B632F3"/>
    <w:rsid w:val="00B63EA6"/>
    <w:rsid w:val="00B66B42"/>
    <w:rsid w:val="00B709E8"/>
    <w:rsid w:val="00B77337"/>
    <w:rsid w:val="00B84405"/>
    <w:rsid w:val="00B95801"/>
    <w:rsid w:val="00BA177F"/>
    <w:rsid w:val="00BA2772"/>
    <w:rsid w:val="00BA5A00"/>
    <w:rsid w:val="00BA7494"/>
    <w:rsid w:val="00BC08F8"/>
    <w:rsid w:val="00BC15E2"/>
    <w:rsid w:val="00BC73C2"/>
    <w:rsid w:val="00BD2B44"/>
    <w:rsid w:val="00BD5876"/>
    <w:rsid w:val="00BD71AE"/>
    <w:rsid w:val="00BE4D7B"/>
    <w:rsid w:val="00C03C45"/>
    <w:rsid w:val="00C04380"/>
    <w:rsid w:val="00C07F54"/>
    <w:rsid w:val="00C109C5"/>
    <w:rsid w:val="00C15DE6"/>
    <w:rsid w:val="00C218E8"/>
    <w:rsid w:val="00C23C61"/>
    <w:rsid w:val="00C25938"/>
    <w:rsid w:val="00C3139C"/>
    <w:rsid w:val="00C32171"/>
    <w:rsid w:val="00C433EC"/>
    <w:rsid w:val="00C5690E"/>
    <w:rsid w:val="00C649B8"/>
    <w:rsid w:val="00C655A9"/>
    <w:rsid w:val="00C6616A"/>
    <w:rsid w:val="00C70711"/>
    <w:rsid w:val="00C802E0"/>
    <w:rsid w:val="00C810B4"/>
    <w:rsid w:val="00C81B8E"/>
    <w:rsid w:val="00C83F8C"/>
    <w:rsid w:val="00C9357E"/>
    <w:rsid w:val="00C97BF5"/>
    <w:rsid w:val="00CA07B1"/>
    <w:rsid w:val="00CA2749"/>
    <w:rsid w:val="00CA3845"/>
    <w:rsid w:val="00CA4114"/>
    <w:rsid w:val="00CB109B"/>
    <w:rsid w:val="00CB5C30"/>
    <w:rsid w:val="00CB6E23"/>
    <w:rsid w:val="00CC0E69"/>
    <w:rsid w:val="00CC4E7D"/>
    <w:rsid w:val="00CC7D29"/>
    <w:rsid w:val="00CD3A6A"/>
    <w:rsid w:val="00CD4D25"/>
    <w:rsid w:val="00CE0D73"/>
    <w:rsid w:val="00CF131F"/>
    <w:rsid w:val="00CF165B"/>
    <w:rsid w:val="00CF26BE"/>
    <w:rsid w:val="00CF5B8F"/>
    <w:rsid w:val="00D01B87"/>
    <w:rsid w:val="00D06E75"/>
    <w:rsid w:val="00D07DA5"/>
    <w:rsid w:val="00D104B1"/>
    <w:rsid w:val="00D12255"/>
    <w:rsid w:val="00D12591"/>
    <w:rsid w:val="00D17221"/>
    <w:rsid w:val="00D1727B"/>
    <w:rsid w:val="00D20BC4"/>
    <w:rsid w:val="00D30670"/>
    <w:rsid w:val="00D32B74"/>
    <w:rsid w:val="00D37C02"/>
    <w:rsid w:val="00D41C43"/>
    <w:rsid w:val="00D45057"/>
    <w:rsid w:val="00D47A00"/>
    <w:rsid w:val="00D50602"/>
    <w:rsid w:val="00D54EA8"/>
    <w:rsid w:val="00D56582"/>
    <w:rsid w:val="00D6298F"/>
    <w:rsid w:val="00D63B10"/>
    <w:rsid w:val="00D70AB4"/>
    <w:rsid w:val="00D70D55"/>
    <w:rsid w:val="00D7404C"/>
    <w:rsid w:val="00D75456"/>
    <w:rsid w:val="00D815F1"/>
    <w:rsid w:val="00D90B4C"/>
    <w:rsid w:val="00D93688"/>
    <w:rsid w:val="00D943E1"/>
    <w:rsid w:val="00D96B67"/>
    <w:rsid w:val="00DA1231"/>
    <w:rsid w:val="00DA204A"/>
    <w:rsid w:val="00DA5F36"/>
    <w:rsid w:val="00DB6D12"/>
    <w:rsid w:val="00DC1B77"/>
    <w:rsid w:val="00DC1F82"/>
    <w:rsid w:val="00DC309E"/>
    <w:rsid w:val="00DC40A7"/>
    <w:rsid w:val="00DC4FB8"/>
    <w:rsid w:val="00DC7D31"/>
    <w:rsid w:val="00DD25D7"/>
    <w:rsid w:val="00DD4A42"/>
    <w:rsid w:val="00DD59E6"/>
    <w:rsid w:val="00DD71F3"/>
    <w:rsid w:val="00DE1D85"/>
    <w:rsid w:val="00DE40BE"/>
    <w:rsid w:val="00DE6E7C"/>
    <w:rsid w:val="00DF16CA"/>
    <w:rsid w:val="00E0127B"/>
    <w:rsid w:val="00E0709C"/>
    <w:rsid w:val="00E10C3A"/>
    <w:rsid w:val="00E11D88"/>
    <w:rsid w:val="00E12468"/>
    <w:rsid w:val="00E128CC"/>
    <w:rsid w:val="00E15545"/>
    <w:rsid w:val="00E16AE2"/>
    <w:rsid w:val="00E2774A"/>
    <w:rsid w:val="00E3046A"/>
    <w:rsid w:val="00E30A26"/>
    <w:rsid w:val="00E333A3"/>
    <w:rsid w:val="00E352CE"/>
    <w:rsid w:val="00E362C8"/>
    <w:rsid w:val="00E41459"/>
    <w:rsid w:val="00E424A5"/>
    <w:rsid w:val="00E46238"/>
    <w:rsid w:val="00E50CA5"/>
    <w:rsid w:val="00E5121E"/>
    <w:rsid w:val="00E51937"/>
    <w:rsid w:val="00E624B2"/>
    <w:rsid w:val="00E64907"/>
    <w:rsid w:val="00E64D60"/>
    <w:rsid w:val="00E671E0"/>
    <w:rsid w:val="00E75182"/>
    <w:rsid w:val="00E75305"/>
    <w:rsid w:val="00E75653"/>
    <w:rsid w:val="00E80B96"/>
    <w:rsid w:val="00E83B0D"/>
    <w:rsid w:val="00E85DE8"/>
    <w:rsid w:val="00E92ACD"/>
    <w:rsid w:val="00E96B1C"/>
    <w:rsid w:val="00E96C91"/>
    <w:rsid w:val="00EA4AC2"/>
    <w:rsid w:val="00EA4ECE"/>
    <w:rsid w:val="00EA5E4F"/>
    <w:rsid w:val="00EA5ED2"/>
    <w:rsid w:val="00EA77B6"/>
    <w:rsid w:val="00EB2A6C"/>
    <w:rsid w:val="00EC5DEF"/>
    <w:rsid w:val="00ED4D22"/>
    <w:rsid w:val="00EE1BA0"/>
    <w:rsid w:val="00EE5458"/>
    <w:rsid w:val="00EE7CFD"/>
    <w:rsid w:val="00EF35A2"/>
    <w:rsid w:val="00EF3909"/>
    <w:rsid w:val="00F30175"/>
    <w:rsid w:val="00F34C0A"/>
    <w:rsid w:val="00F378D2"/>
    <w:rsid w:val="00F41B5F"/>
    <w:rsid w:val="00F4493E"/>
    <w:rsid w:val="00F456E8"/>
    <w:rsid w:val="00F614FD"/>
    <w:rsid w:val="00F62316"/>
    <w:rsid w:val="00F70019"/>
    <w:rsid w:val="00F764A3"/>
    <w:rsid w:val="00F77781"/>
    <w:rsid w:val="00F87041"/>
    <w:rsid w:val="00F87F69"/>
    <w:rsid w:val="00F9401C"/>
    <w:rsid w:val="00FA2F33"/>
    <w:rsid w:val="00FA44C1"/>
    <w:rsid w:val="00FA6DB2"/>
    <w:rsid w:val="00FA74C6"/>
    <w:rsid w:val="00FB3E6B"/>
    <w:rsid w:val="00FB7D14"/>
    <w:rsid w:val="00FC2546"/>
    <w:rsid w:val="00FC2603"/>
    <w:rsid w:val="00FC292F"/>
    <w:rsid w:val="00FC3CB3"/>
    <w:rsid w:val="00FD4BE6"/>
    <w:rsid w:val="00FD68EE"/>
    <w:rsid w:val="00FE028B"/>
    <w:rsid w:val="00FE36BF"/>
    <w:rsid w:val="00FE6D4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E11D88"/>
    <w:pPr>
      <w:keepNext/>
      <w:keepLines/>
      <w:spacing w:line="240" w:lineRule="auto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="Times New Roman"/>
      <w:i/>
      <w:i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D4D22"/>
    <w:rPr>
      <w:color w:val="808080"/>
    </w:rPr>
  </w:style>
  <w:style w:type="paragraph" w:styleId="a4">
    <w:name w:val="No Spacing"/>
    <w:link w:val="a5"/>
    <w:qFormat/>
    <w:rsid w:val="00ED4D22"/>
    <w:rPr>
      <w:rFonts w:eastAsia="Times New Roman"/>
    </w:rPr>
  </w:style>
  <w:style w:type="character" w:customStyle="1" w:styleId="a5">
    <w:name w:val="Без интервала Знак"/>
    <w:link w:val="a4"/>
    <w:rsid w:val="00ED4D22"/>
    <w:rPr>
      <w:rFonts w:eastAsia="Times New Roman"/>
      <w:lang w:eastAsia="ru-RU" w:bidi="ar-SA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rFonts w:eastAsia="Times New Roman"/>
      <w:caps/>
      <w:sz w:val="32"/>
      <w:szCs w:val="26"/>
      <w:lang w:eastAsia="ru-RU"/>
    </w:rPr>
  </w:style>
  <w:style w:type="character" w:customStyle="1" w:styleId="a7">
    <w:name w:val="Название отчета МСО Знак"/>
    <w:link w:val="a6"/>
    <w:rsid w:val="00C802E0"/>
    <w:rPr>
      <w:rFonts w:ascii="Times New Roman" w:eastAsia="Times New Roman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/>
    </w:rPr>
  </w:style>
  <w:style w:type="character" w:customStyle="1" w:styleId="a9">
    <w:name w:val="Замещаемый текст Знак"/>
    <w:link w:val="a8"/>
    <w:rsid w:val="00C810B4"/>
    <w:rPr>
      <w:rFonts w:ascii="Times New Roman" w:eastAsia="Times New Roman" w:hAnsi="Times New Roman"/>
      <w:color w:val="A6A6A6"/>
      <w:sz w:val="20"/>
      <w:lang w:eastAsia="ru-RU"/>
    </w:rPr>
  </w:style>
  <w:style w:type="paragraph" w:customStyle="1" w:styleId="aa">
    <w:name w:val="Заголовок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="Times New Roman"/>
      <w:spacing w:val="-10"/>
      <w:kern w:val="28"/>
      <w:sz w:val="28"/>
      <w:szCs w:val="56"/>
    </w:rPr>
  </w:style>
  <w:style w:type="character" w:customStyle="1" w:styleId="ab">
    <w:name w:val="Заголовок Знак"/>
    <w:link w:val="aa"/>
    <w:uiPriority w:val="10"/>
    <w:rsid w:val="00CC0E69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0">
    <w:name w:val="Заголовок 1 Знак"/>
    <w:link w:val="1"/>
    <w:uiPriority w:val="9"/>
    <w:rsid w:val="00CC0E6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996598"/>
    <w:rPr>
      <w:rFonts w:ascii="Times New Roman" w:eastAsia="Times New Roman" w:hAnsi="Times New Roman" w:cs="Times New Roman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uiPriority w:val="99"/>
    <w:unhideWhenUsed/>
    <w:rsid w:val="00A5148B"/>
    <w:rPr>
      <w:color w:val="0563C1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  <w:szCs w:val="20"/>
    </w:rPr>
  </w:style>
  <w:style w:type="character" w:customStyle="1" w:styleId="30">
    <w:name w:val="Заголовок 3 Знак"/>
    <w:link w:val="3"/>
    <w:rsid w:val="00E11D88"/>
    <w:rPr>
      <w:rFonts w:ascii="Times New Roman" w:eastAsia="Times New Roman" w:hAnsi="Times New Roman"/>
      <w:b/>
      <w:sz w:val="28"/>
      <w:szCs w:val="28"/>
    </w:rPr>
  </w:style>
  <w:style w:type="character" w:customStyle="1" w:styleId="af">
    <w:name w:val="Назв. рисунков Знак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szCs w:val="20"/>
    </w:rPr>
  </w:style>
  <w:style w:type="character" w:customStyle="1" w:styleId="af1">
    <w:name w:val="Выделенная цитата Знак"/>
    <w:link w:val="af0"/>
    <w:uiPriority w:val="30"/>
    <w:rsid w:val="001E5A92"/>
    <w:rPr>
      <w:rFonts w:ascii="Times New Roman" w:hAnsi="Times New Roman"/>
      <w:i/>
      <w:iCs/>
      <w:color w:val="4472C4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link w:val="4"/>
    <w:uiPriority w:val="9"/>
    <w:rsid w:val="00C810B4"/>
    <w:rPr>
      <w:rFonts w:ascii="Times New Roman" w:eastAsia="Times New Roman" w:hAnsi="Times New Roman" w:cs="Times New Roman"/>
      <w:i/>
      <w:iCs/>
      <w:sz w:val="24"/>
      <w:u w:val="single"/>
    </w:rPr>
  </w:style>
  <w:style w:type="table" w:styleId="af2">
    <w:name w:val="Table Grid"/>
    <w:basedOn w:val="a1"/>
    <w:uiPriority w:val="39"/>
    <w:rsid w:val="004F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semiHidden/>
    <w:unhideWhenUsed/>
    <w:rsid w:val="00390C3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4077D1"/>
    <w:pPr>
      <w:numPr>
        <w:ilvl w:val="1"/>
      </w:numPr>
      <w:spacing w:before="120" w:line="240" w:lineRule="auto"/>
      <w:ind w:firstLine="709"/>
    </w:pPr>
    <w:rPr>
      <w:rFonts w:eastAsia="Times New Roman"/>
      <w:i/>
      <w:color w:val="FF0000"/>
      <w:spacing w:val="15"/>
      <w:sz w:val="20"/>
      <w:szCs w:val="20"/>
      <w:u w:val="single"/>
    </w:rPr>
  </w:style>
  <w:style w:type="character" w:customStyle="1" w:styleId="afb">
    <w:name w:val="Подзаголовок Знак"/>
    <w:link w:val="afa"/>
    <w:uiPriority w:val="11"/>
    <w:rsid w:val="004077D1"/>
    <w:rPr>
      <w:rFonts w:ascii="Times New Roman" w:eastAsia="Times New Roman" w:hAnsi="Times New Roman"/>
      <w:i/>
      <w:color w:val="FF0000"/>
      <w:spacing w:val="15"/>
      <w:u w:val="single"/>
    </w:rPr>
  </w:style>
  <w:style w:type="paragraph" w:styleId="afc">
    <w:name w:val="header"/>
    <w:basedOn w:val="a"/>
    <w:link w:val="afd"/>
    <w:unhideWhenUsed/>
    <w:rsid w:val="004A5394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d">
    <w:name w:val="Верхний колонтитул Знак"/>
    <w:link w:val="afc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f">
    <w:name w:val="Нижний колонтитул Знак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0951A7"/>
    <w:pPr>
      <w:spacing w:line="240" w:lineRule="auto"/>
    </w:pPr>
    <w:rPr>
      <w:color w:val="FF0000"/>
      <w:sz w:val="28"/>
      <w:szCs w:val="28"/>
    </w:rPr>
  </w:style>
  <w:style w:type="character" w:customStyle="1" w:styleId="aff2">
    <w:name w:val="Текст отчета Знак"/>
    <w:link w:val="aff1"/>
    <w:rsid w:val="000951A7"/>
    <w:rPr>
      <w:rFonts w:ascii="Times New Roman" w:hAnsi="Times New Roman"/>
      <w:color w:val="FF0000"/>
      <w:sz w:val="28"/>
      <w:szCs w:val="28"/>
      <w:lang w:eastAsia="en-US"/>
    </w:rPr>
  </w:style>
  <w:style w:type="table" w:customStyle="1" w:styleId="310">
    <w:name w:val="Таблица простая 3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">
    <w:name w:val="Таблица простая 5"/>
    <w:basedOn w:val="a1"/>
    <w:uiPriority w:val="45"/>
    <w:rsid w:val="00A033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">
    <w:name w:val="Таблица-сетка 6 цветная"/>
    <w:basedOn w:val="a1"/>
    <w:uiPriority w:val="51"/>
    <w:rsid w:val="00A0331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50">
    <w:name w:val="toc 5"/>
    <w:basedOn w:val="a"/>
    <w:next w:val="a"/>
    <w:autoRedefine/>
    <w:uiPriority w:val="39"/>
    <w:semiHidden/>
    <w:unhideWhenUsed/>
    <w:rsid w:val="000E634D"/>
    <w:pPr>
      <w:ind w:left="960"/>
    </w:pPr>
  </w:style>
  <w:style w:type="paragraph" w:customStyle="1" w:styleId="str">
    <w:name w:val="str"/>
    <w:basedOn w:val="a"/>
    <w:rsid w:val="00CB5C3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TimesNewRoman">
    <w:name w:val="Заголовок 1 + Times New Roman"/>
    <w:basedOn w:val="a"/>
    <w:rsid w:val="00CB5C30"/>
    <w:pPr>
      <w:spacing w:before="120" w:after="120" w:line="20" w:lineRule="atLeast"/>
      <w:ind w:firstLine="567"/>
    </w:pPr>
    <w:rPr>
      <w:rFonts w:eastAsia="Times New Roman"/>
      <w:b/>
      <w:sz w:val="28"/>
      <w:szCs w:val="28"/>
      <w:lang w:val="en-US" w:eastAsia="ar-SA"/>
    </w:rPr>
  </w:style>
  <w:style w:type="paragraph" w:customStyle="1" w:styleId="aff3">
    <w:name w:val="Обычный (паспорт)"/>
    <w:basedOn w:val="a"/>
    <w:rsid w:val="00D90B4C"/>
    <w:pPr>
      <w:spacing w:line="240" w:lineRule="auto"/>
      <w:ind w:firstLine="0"/>
      <w:jc w:val="left"/>
    </w:pPr>
    <w:rPr>
      <w:rFonts w:eastAsia="Times New Roman"/>
      <w:sz w:val="28"/>
      <w:szCs w:val="28"/>
      <w:lang w:eastAsia="ar-SA"/>
    </w:rPr>
  </w:style>
  <w:style w:type="paragraph" w:styleId="aff4">
    <w:name w:val="Body Text Indent"/>
    <w:basedOn w:val="a"/>
    <w:link w:val="aff5"/>
    <w:rsid w:val="00AD25EB"/>
    <w:pPr>
      <w:spacing w:after="120" w:line="240" w:lineRule="auto"/>
      <w:ind w:left="283" w:firstLine="0"/>
      <w:jc w:val="left"/>
    </w:pPr>
    <w:rPr>
      <w:rFonts w:eastAsia="Times New Roman"/>
      <w:szCs w:val="24"/>
      <w:lang w:eastAsia="ar-SA"/>
    </w:rPr>
  </w:style>
  <w:style w:type="character" w:customStyle="1" w:styleId="aff5">
    <w:name w:val="Основной текст с отступом Знак"/>
    <w:link w:val="aff4"/>
    <w:rsid w:val="00AD25EB"/>
    <w:rPr>
      <w:rFonts w:ascii="Times New Roman" w:eastAsia="Times New Roman" w:hAnsi="Times New Roman"/>
      <w:sz w:val="24"/>
      <w:szCs w:val="24"/>
      <w:lang w:eastAsia="ar-SA"/>
    </w:rPr>
  </w:style>
  <w:style w:type="paragraph" w:styleId="aff6">
    <w:name w:val="Normal (Web)"/>
    <w:basedOn w:val="a"/>
    <w:unhideWhenUsed/>
    <w:rsid w:val="008522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030F5"/>
  </w:style>
  <w:style w:type="paragraph" w:customStyle="1" w:styleId="12">
    <w:name w:val="Абзац списка1"/>
    <w:basedOn w:val="a"/>
    <w:rsid w:val="00314B83"/>
    <w:pPr>
      <w:spacing w:after="200" w:line="276" w:lineRule="auto"/>
      <w:ind w:left="720" w:firstLine="0"/>
      <w:jc w:val="left"/>
    </w:pPr>
    <w:rPr>
      <w:rFonts w:eastAsia="Times New Roman"/>
    </w:rPr>
  </w:style>
  <w:style w:type="paragraph" w:styleId="aff7">
    <w:name w:val="Body Text"/>
    <w:basedOn w:val="a"/>
    <w:link w:val="aff8"/>
    <w:semiHidden/>
    <w:unhideWhenUsed/>
    <w:rsid w:val="00A270A8"/>
    <w:pPr>
      <w:spacing w:after="120"/>
    </w:pPr>
  </w:style>
  <w:style w:type="character" w:customStyle="1" w:styleId="aff8">
    <w:name w:val="Основной текст Знак"/>
    <w:link w:val="aff7"/>
    <w:semiHidden/>
    <w:rsid w:val="00A270A8"/>
    <w:rPr>
      <w:rFonts w:ascii="Times New Roman" w:hAnsi="Times New Roman"/>
      <w:sz w:val="24"/>
      <w:szCs w:val="22"/>
      <w:lang w:eastAsia="en-US"/>
    </w:rPr>
  </w:style>
  <w:style w:type="paragraph" w:styleId="aff9">
    <w:name w:val="Body Text First Indent"/>
    <w:basedOn w:val="aff7"/>
    <w:link w:val="affa"/>
    <w:uiPriority w:val="99"/>
    <w:unhideWhenUsed/>
    <w:rsid w:val="00A270A8"/>
    <w:pPr>
      <w:ind w:firstLine="210"/>
    </w:pPr>
  </w:style>
  <w:style w:type="character" w:customStyle="1" w:styleId="affa">
    <w:name w:val="Красная строка Знак"/>
    <w:basedOn w:val="aff8"/>
    <w:link w:val="aff9"/>
    <w:uiPriority w:val="99"/>
    <w:rsid w:val="00A270A8"/>
    <w:rPr>
      <w:rFonts w:ascii="Times New Roman" w:hAnsi="Times New Roman"/>
      <w:sz w:val="24"/>
      <w:szCs w:val="22"/>
      <w:lang w:eastAsia="en-US"/>
    </w:rPr>
  </w:style>
  <w:style w:type="paragraph" w:customStyle="1" w:styleId="style1">
    <w:name w:val="style1"/>
    <w:basedOn w:val="a"/>
    <w:rsid w:val="00A270A8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hcc">
    <w:name w:val="hcc"/>
    <w:basedOn w:val="a0"/>
    <w:rsid w:val="004C7C0B"/>
  </w:style>
  <w:style w:type="numbering" w:customStyle="1" w:styleId="13">
    <w:name w:val="Нет списка1"/>
    <w:next w:val="a2"/>
    <w:uiPriority w:val="99"/>
    <w:semiHidden/>
    <w:unhideWhenUsed/>
    <w:rsid w:val="0022317D"/>
  </w:style>
  <w:style w:type="character" w:customStyle="1" w:styleId="14">
    <w:name w:val="Нижний колонтитул Знак1"/>
    <w:basedOn w:val="a0"/>
    <w:uiPriority w:val="99"/>
    <w:semiHidden/>
    <w:rsid w:val="0022317D"/>
    <w:rPr>
      <w:rFonts w:eastAsia="Times New Roman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22317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6">
    <w:name w:val="Сетка таблицы1"/>
    <w:basedOn w:val="a1"/>
    <w:next w:val="af2"/>
    <w:rsid w:val="0022317D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E11D88"/>
    <w:pPr>
      <w:keepNext/>
      <w:keepLines/>
      <w:spacing w:line="240" w:lineRule="auto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="Times New Roman"/>
      <w:i/>
      <w:i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D4D22"/>
    <w:rPr>
      <w:color w:val="808080"/>
    </w:rPr>
  </w:style>
  <w:style w:type="paragraph" w:styleId="a4">
    <w:name w:val="No Spacing"/>
    <w:link w:val="a5"/>
    <w:qFormat/>
    <w:rsid w:val="00ED4D22"/>
    <w:rPr>
      <w:rFonts w:eastAsia="Times New Roman"/>
    </w:rPr>
  </w:style>
  <w:style w:type="character" w:customStyle="1" w:styleId="a5">
    <w:name w:val="Без интервала Знак"/>
    <w:link w:val="a4"/>
    <w:rsid w:val="00ED4D22"/>
    <w:rPr>
      <w:rFonts w:eastAsia="Times New Roman"/>
      <w:lang w:eastAsia="ru-RU" w:bidi="ar-SA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rFonts w:eastAsia="Times New Roman"/>
      <w:caps/>
      <w:sz w:val="32"/>
      <w:szCs w:val="26"/>
      <w:lang w:eastAsia="ru-RU"/>
    </w:rPr>
  </w:style>
  <w:style w:type="character" w:customStyle="1" w:styleId="a7">
    <w:name w:val="Название отчета МСО Знак"/>
    <w:link w:val="a6"/>
    <w:rsid w:val="00C802E0"/>
    <w:rPr>
      <w:rFonts w:ascii="Times New Roman" w:eastAsia="Times New Roman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/>
    </w:rPr>
  </w:style>
  <w:style w:type="character" w:customStyle="1" w:styleId="a9">
    <w:name w:val="Замещаемый текст Знак"/>
    <w:link w:val="a8"/>
    <w:rsid w:val="00C810B4"/>
    <w:rPr>
      <w:rFonts w:ascii="Times New Roman" w:eastAsia="Times New Roman" w:hAnsi="Times New Roman"/>
      <w:color w:val="A6A6A6"/>
      <w:sz w:val="20"/>
      <w:lang w:eastAsia="ru-RU"/>
    </w:rPr>
  </w:style>
  <w:style w:type="paragraph" w:customStyle="1" w:styleId="aa">
    <w:name w:val="Заголовок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="Times New Roman"/>
      <w:spacing w:val="-10"/>
      <w:kern w:val="28"/>
      <w:sz w:val="28"/>
      <w:szCs w:val="56"/>
    </w:rPr>
  </w:style>
  <w:style w:type="character" w:customStyle="1" w:styleId="ab">
    <w:name w:val="Заголовок Знак"/>
    <w:link w:val="aa"/>
    <w:uiPriority w:val="10"/>
    <w:rsid w:val="00CC0E69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0">
    <w:name w:val="Заголовок 1 Знак"/>
    <w:link w:val="1"/>
    <w:uiPriority w:val="9"/>
    <w:rsid w:val="00CC0E6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link w:val="2"/>
    <w:uiPriority w:val="9"/>
    <w:rsid w:val="00996598"/>
    <w:rPr>
      <w:rFonts w:ascii="Times New Roman" w:eastAsia="Times New Roman" w:hAnsi="Times New Roman" w:cs="Times New Roman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uiPriority w:val="99"/>
    <w:unhideWhenUsed/>
    <w:rsid w:val="00A5148B"/>
    <w:rPr>
      <w:color w:val="0563C1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  <w:szCs w:val="20"/>
    </w:rPr>
  </w:style>
  <w:style w:type="character" w:customStyle="1" w:styleId="30">
    <w:name w:val="Заголовок 3 Знак"/>
    <w:link w:val="3"/>
    <w:rsid w:val="00E11D88"/>
    <w:rPr>
      <w:rFonts w:ascii="Times New Roman" w:eastAsia="Times New Roman" w:hAnsi="Times New Roman"/>
      <w:b/>
      <w:sz w:val="28"/>
      <w:szCs w:val="28"/>
    </w:rPr>
  </w:style>
  <w:style w:type="character" w:customStyle="1" w:styleId="af">
    <w:name w:val="Назв. рисунков Знак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szCs w:val="20"/>
    </w:rPr>
  </w:style>
  <w:style w:type="character" w:customStyle="1" w:styleId="af1">
    <w:name w:val="Выделенная цитата Знак"/>
    <w:link w:val="af0"/>
    <w:uiPriority w:val="30"/>
    <w:rsid w:val="001E5A92"/>
    <w:rPr>
      <w:rFonts w:ascii="Times New Roman" w:hAnsi="Times New Roman"/>
      <w:i/>
      <w:iCs/>
      <w:color w:val="4472C4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link w:val="4"/>
    <w:uiPriority w:val="9"/>
    <w:rsid w:val="00C810B4"/>
    <w:rPr>
      <w:rFonts w:ascii="Times New Roman" w:eastAsia="Times New Roman" w:hAnsi="Times New Roman" w:cs="Times New Roman"/>
      <w:i/>
      <w:iCs/>
      <w:sz w:val="24"/>
      <w:u w:val="single"/>
    </w:rPr>
  </w:style>
  <w:style w:type="table" w:styleId="af2">
    <w:name w:val="Table Grid"/>
    <w:basedOn w:val="a1"/>
    <w:uiPriority w:val="39"/>
    <w:rsid w:val="004F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semiHidden/>
    <w:unhideWhenUsed/>
    <w:rsid w:val="00390C3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4077D1"/>
    <w:pPr>
      <w:numPr>
        <w:ilvl w:val="1"/>
      </w:numPr>
      <w:spacing w:before="120" w:line="240" w:lineRule="auto"/>
      <w:ind w:firstLine="709"/>
    </w:pPr>
    <w:rPr>
      <w:rFonts w:eastAsia="Times New Roman"/>
      <w:i/>
      <w:color w:val="FF0000"/>
      <w:spacing w:val="15"/>
      <w:sz w:val="20"/>
      <w:szCs w:val="20"/>
      <w:u w:val="single"/>
    </w:rPr>
  </w:style>
  <w:style w:type="character" w:customStyle="1" w:styleId="afb">
    <w:name w:val="Подзаголовок Знак"/>
    <w:link w:val="afa"/>
    <w:uiPriority w:val="11"/>
    <w:rsid w:val="004077D1"/>
    <w:rPr>
      <w:rFonts w:ascii="Times New Roman" w:eastAsia="Times New Roman" w:hAnsi="Times New Roman"/>
      <w:i/>
      <w:color w:val="FF0000"/>
      <w:spacing w:val="15"/>
      <w:u w:val="single"/>
    </w:rPr>
  </w:style>
  <w:style w:type="paragraph" w:styleId="afc">
    <w:name w:val="header"/>
    <w:basedOn w:val="a"/>
    <w:link w:val="afd"/>
    <w:unhideWhenUsed/>
    <w:rsid w:val="004A5394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d">
    <w:name w:val="Верхний колонтитул Знак"/>
    <w:link w:val="afc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f">
    <w:name w:val="Нижний колонтитул Знак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0951A7"/>
    <w:pPr>
      <w:spacing w:line="240" w:lineRule="auto"/>
    </w:pPr>
    <w:rPr>
      <w:color w:val="FF0000"/>
      <w:sz w:val="28"/>
      <w:szCs w:val="28"/>
    </w:rPr>
  </w:style>
  <w:style w:type="character" w:customStyle="1" w:styleId="aff2">
    <w:name w:val="Текст отчета Знак"/>
    <w:link w:val="aff1"/>
    <w:rsid w:val="000951A7"/>
    <w:rPr>
      <w:rFonts w:ascii="Times New Roman" w:hAnsi="Times New Roman"/>
      <w:color w:val="FF0000"/>
      <w:sz w:val="28"/>
      <w:szCs w:val="28"/>
      <w:lang w:eastAsia="en-US"/>
    </w:rPr>
  </w:style>
  <w:style w:type="table" w:customStyle="1" w:styleId="310">
    <w:name w:val="Таблица простая 3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">
    <w:name w:val="Таблица простая 5"/>
    <w:basedOn w:val="a1"/>
    <w:uiPriority w:val="45"/>
    <w:rsid w:val="00A033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rPr>
      <w:rFonts w:ascii="Courier New" w:eastAsia="Courier New" w:hAnsi="Courier New" w:cs="Courier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">
    <w:name w:val="Таблица-сетка 6 цветная"/>
    <w:basedOn w:val="a1"/>
    <w:uiPriority w:val="51"/>
    <w:rsid w:val="00A0331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50">
    <w:name w:val="toc 5"/>
    <w:basedOn w:val="a"/>
    <w:next w:val="a"/>
    <w:autoRedefine/>
    <w:uiPriority w:val="39"/>
    <w:semiHidden/>
    <w:unhideWhenUsed/>
    <w:rsid w:val="000E634D"/>
    <w:pPr>
      <w:ind w:left="960"/>
    </w:pPr>
  </w:style>
  <w:style w:type="paragraph" w:customStyle="1" w:styleId="str">
    <w:name w:val="str"/>
    <w:basedOn w:val="a"/>
    <w:rsid w:val="00CB5C3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TimesNewRoman">
    <w:name w:val="Заголовок 1 + Times New Roman"/>
    <w:basedOn w:val="a"/>
    <w:rsid w:val="00CB5C30"/>
    <w:pPr>
      <w:spacing w:before="120" w:after="120" w:line="20" w:lineRule="atLeast"/>
      <w:ind w:firstLine="567"/>
    </w:pPr>
    <w:rPr>
      <w:rFonts w:eastAsia="Times New Roman"/>
      <w:b/>
      <w:sz w:val="28"/>
      <w:szCs w:val="28"/>
      <w:lang w:val="en-US" w:eastAsia="ar-SA"/>
    </w:rPr>
  </w:style>
  <w:style w:type="paragraph" w:customStyle="1" w:styleId="aff3">
    <w:name w:val="Обычный (паспорт)"/>
    <w:basedOn w:val="a"/>
    <w:rsid w:val="00D90B4C"/>
    <w:pPr>
      <w:spacing w:line="240" w:lineRule="auto"/>
      <w:ind w:firstLine="0"/>
      <w:jc w:val="left"/>
    </w:pPr>
    <w:rPr>
      <w:rFonts w:eastAsia="Times New Roman"/>
      <w:sz w:val="28"/>
      <w:szCs w:val="28"/>
      <w:lang w:eastAsia="ar-SA"/>
    </w:rPr>
  </w:style>
  <w:style w:type="paragraph" w:styleId="aff4">
    <w:name w:val="Body Text Indent"/>
    <w:basedOn w:val="a"/>
    <w:link w:val="aff5"/>
    <w:rsid w:val="00AD25EB"/>
    <w:pPr>
      <w:spacing w:after="120" w:line="240" w:lineRule="auto"/>
      <w:ind w:left="283" w:firstLine="0"/>
      <w:jc w:val="left"/>
    </w:pPr>
    <w:rPr>
      <w:rFonts w:eastAsia="Times New Roman"/>
      <w:szCs w:val="24"/>
      <w:lang w:eastAsia="ar-SA"/>
    </w:rPr>
  </w:style>
  <w:style w:type="character" w:customStyle="1" w:styleId="aff5">
    <w:name w:val="Основной текст с отступом Знак"/>
    <w:link w:val="aff4"/>
    <w:rsid w:val="00AD25EB"/>
    <w:rPr>
      <w:rFonts w:ascii="Times New Roman" w:eastAsia="Times New Roman" w:hAnsi="Times New Roman"/>
      <w:sz w:val="24"/>
      <w:szCs w:val="24"/>
      <w:lang w:eastAsia="ar-SA"/>
    </w:rPr>
  </w:style>
  <w:style w:type="paragraph" w:styleId="aff6">
    <w:name w:val="Normal (Web)"/>
    <w:basedOn w:val="a"/>
    <w:unhideWhenUsed/>
    <w:rsid w:val="008522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030F5"/>
  </w:style>
  <w:style w:type="paragraph" w:customStyle="1" w:styleId="12">
    <w:name w:val="Абзац списка1"/>
    <w:basedOn w:val="a"/>
    <w:rsid w:val="00314B83"/>
    <w:pPr>
      <w:spacing w:after="200" w:line="276" w:lineRule="auto"/>
      <w:ind w:left="720" w:firstLine="0"/>
      <w:jc w:val="left"/>
    </w:pPr>
    <w:rPr>
      <w:rFonts w:eastAsia="Times New Roman"/>
    </w:rPr>
  </w:style>
  <w:style w:type="paragraph" w:styleId="aff7">
    <w:name w:val="Body Text"/>
    <w:basedOn w:val="a"/>
    <w:link w:val="aff8"/>
    <w:semiHidden/>
    <w:unhideWhenUsed/>
    <w:rsid w:val="00A270A8"/>
    <w:pPr>
      <w:spacing w:after="120"/>
    </w:pPr>
  </w:style>
  <w:style w:type="character" w:customStyle="1" w:styleId="aff8">
    <w:name w:val="Основной текст Знак"/>
    <w:link w:val="aff7"/>
    <w:semiHidden/>
    <w:rsid w:val="00A270A8"/>
    <w:rPr>
      <w:rFonts w:ascii="Times New Roman" w:hAnsi="Times New Roman"/>
      <w:sz w:val="24"/>
      <w:szCs w:val="22"/>
      <w:lang w:eastAsia="en-US"/>
    </w:rPr>
  </w:style>
  <w:style w:type="paragraph" w:styleId="aff9">
    <w:name w:val="Body Text First Indent"/>
    <w:basedOn w:val="aff7"/>
    <w:link w:val="affa"/>
    <w:uiPriority w:val="99"/>
    <w:unhideWhenUsed/>
    <w:rsid w:val="00A270A8"/>
    <w:pPr>
      <w:ind w:firstLine="210"/>
    </w:pPr>
  </w:style>
  <w:style w:type="character" w:customStyle="1" w:styleId="affa">
    <w:name w:val="Красная строка Знак"/>
    <w:basedOn w:val="aff8"/>
    <w:link w:val="aff9"/>
    <w:uiPriority w:val="99"/>
    <w:rsid w:val="00A270A8"/>
    <w:rPr>
      <w:rFonts w:ascii="Times New Roman" w:hAnsi="Times New Roman"/>
      <w:sz w:val="24"/>
      <w:szCs w:val="22"/>
      <w:lang w:eastAsia="en-US"/>
    </w:rPr>
  </w:style>
  <w:style w:type="paragraph" w:customStyle="1" w:styleId="style1">
    <w:name w:val="style1"/>
    <w:basedOn w:val="a"/>
    <w:rsid w:val="00A270A8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hcc">
    <w:name w:val="hcc"/>
    <w:basedOn w:val="a0"/>
    <w:rsid w:val="004C7C0B"/>
  </w:style>
  <w:style w:type="numbering" w:customStyle="1" w:styleId="13">
    <w:name w:val="Нет списка1"/>
    <w:next w:val="a2"/>
    <w:uiPriority w:val="99"/>
    <w:semiHidden/>
    <w:unhideWhenUsed/>
    <w:rsid w:val="0022317D"/>
  </w:style>
  <w:style w:type="character" w:customStyle="1" w:styleId="14">
    <w:name w:val="Нижний колонтитул Знак1"/>
    <w:basedOn w:val="a0"/>
    <w:uiPriority w:val="99"/>
    <w:semiHidden/>
    <w:rsid w:val="0022317D"/>
    <w:rPr>
      <w:rFonts w:eastAsia="Times New Roman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22317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6">
    <w:name w:val="Сетка таблицы1"/>
    <w:basedOn w:val="a1"/>
    <w:next w:val="af2"/>
    <w:rsid w:val="0022317D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schools.mari-el.ru/volzhsk7/image/foto/foto30.jp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47BD4-9CCF-4391-860B-5C9F5716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отчета.dotx</Template>
  <TotalTime>647</TotalTime>
  <Pages>59</Pages>
  <Words>14056</Words>
  <Characters>80125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93994</CharactersWithSpaces>
  <SharedDoc>false</SharedDoc>
  <HLinks>
    <vt:vector size="108" baseType="variant">
      <vt:variant>
        <vt:i4>1245213</vt:i4>
      </vt:variant>
      <vt:variant>
        <vt:i4>75</vt:i4>
      </vt:variant>
      <vt:variant>
        <vt:i4>0</vt:i4>
      </vt:variant>
      <vt:variant>
        <vt:i4>5</vt:i4>
      </vt:variant>
      <vt:variant>
        <vt:lpwstr>http://schools.mari-el.ru/volzhsk7/image/foto/foto30.jpg</vt:lpwstr>
      </vt:variant>
      <vt:variant>
        <vt:lpwstr/>
      </vt:variant>
      <vt:variant>
        <vt:i4>4718641</vt:i4>
      </vt:variant>
      <vt:variant>
        <vt:i4>72</vt:i4>
      </vt:variant>
      <vt:variant>
        <vt:i4>0</vt:i4>
      </vt:variant>
      <vt:variant>
        <vt:i4>5</vt:i4>
      </vt:variant>
      <vt:variant>
        <vt:lpwstr>https://abatsk.admtyumen.ru/mo/Abatsk/economics/invest_politic/passport/reg_pol/more.htm?id=11427738@cmsArticle</vt:lpwstr>
      </vt:variant>
      <vt:variant>
        <vt:lpwstr/>
      </vt:variant>
      <vt:variant>
        <vt:i4>4980843</vt:i4>
      </vt:variant>
      <vt:variant>
        <vt:i4>69</vt:i4>
      </vt:variant>
      <vt:variant>
        <vt:i4>0</vt:i4>
      </vt:variant>
      <vt:variant>
        <vt:i4>5</vt:i4>
      </vt:variant>
      <vt:variant>
        <vt:lpwstr>mailto:abatsk@ro.ru</vt:lpwstr>
      </vt:variant>
      <vt:variant>
        <vt:lpwstr/>
      </vt:variant>
      <vt:variant>
        <vt:i4>4718641</vt:i4>
      </vt:variant>
      <vt:variant>
        <vt:i4>66</vt:i4>
      </vt:variant>
      <vt:variant>
        <vt:i4>0</vt:i4>
      </vt:variant>
      <vt:variant>
        <vt:i4>5</vt:i4>
      </vt:variant>
      <vt:variant>
        <vt:lpwstr>https://abatsk.admtyumen.ru/mo/Abatsk/economics/invest_politic/passport/reg_pol/more.htm?id=11427738@cmsArticle</vt:lpwstr>
      </vt:variant>
      <vt:variant>
        <vt:lpwstr/>
      </vt:variant>
      <vt:variant>
        <vt:i4>1638449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_Toc495357535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_Toc495357534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_Toc495357533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_Toc495357532</vt:lpwstr>
      </vt:variant>
      <vt:variant>
        <vt:i4>1638449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_Toc495357531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_Toc495357530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_Toc495357529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_Toc495357528</vt:lpwstr>
      </vt:variant>
      <vt:variant>
        <vt:i4>1572913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_Toc495357527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_Toc495357526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_Toc495357525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_Toc495357524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_Toc495357523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_Toc495357522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Горбовский</dc:creator>
  <cp:lastModifiedBy>1</cp:lastModifiedBy>
  <cp:revision>24</cp:revision>
  <cp:lastPrinted>2018-11-20T03:00:00Z</cp:lastPrinted>
  <dcterms:created xsi:type="dcterms:W3CDTF">2018-11-19T05:53:00Z</dcterms:created>
  <dcterms:modified xsi:type="dcterms:W3CDTF">2018-11-21T09:40:00Z</dcterms:modified>
</cp:coreProperties>
</file>